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before="28" w:lineRule="auto"/>
        <w:ind w:left="0" w:right="850" w:hanging="2"/>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-475612</wp:posOffset>
            </wp:positionH>
            <wp:positionV relativeFrom="paragraph">
              <wp:posOffset>-466721</wp:posOffset>
            </wp:positionV>
            <wp:extent cx="4040505" cy="1007110"/>
            <wp:effectExtent b="0" l="0" r="0" t="0"/>
            <wp:wrapSquare wrapText="bothSides" distB="0" distT="0" distL="114300" distR="114300"/>
            <wp:docPr id="1964286803" name="image8.jpg"/>
            <a:graphic>
              <a:graphicData uri="http://schemas.openxmlformats.org/drawingml/2006/picture">
                <pic:pic>
                  <pic:nvPicPr>
                    <pic:cNvPr id="0" name="image8.jpg"/>
                    <pic:cNvPicPr preferRelativeResize="0"/>
                  </pic:nvPicPr>
                  <pic:blipFill>
                    <a:blip r:embed="rId7"/>
                    <a:srcRect b="0" l="0" r="0" t="0"/>
                    <a:stretch>
                      <a:fillRect/>
                    </a:stretch>
                  </pic:blipFill>
                  <pic:spPr>
                    <a:xfrm>
                      <a:off x="0" y="0"/>
                      <a:ext cx="4040505" cy="1007110"/>
                    </a:xfrm>
                    <a:prstGeom prst="rect"/>
                    <a:ln/>
                  </pic:spPr>
                </pic:pic>
              </a:graphicData>
            </a:graphic>
          </wp:anchor>
        </w:drawing>
      </w:r>
    </w:p>
    <w:p w:rsidR="00000000" w:rsidDel="00000000" w:rsidP="00000000" w:rsidRDefault="00000000" w:rsidRPr="00000000" w14:paraId="00000002">
      <w:pPr>
        <w:ind w:left="0" w:right="850" w:hanging="2"/>
        <w:rPr>
          <w:sz w:val="20"/>
          <w:szCs w:val="20"/>
        </w:rPr>
      </w:pPr>
      <w:r w:rsidDel="00000000" w:rsidR="00000000" w:rsidRPr="00000000">
        <w:rPr>
          <w:rtl w:val="0"/>
        </w:rPr>
      </w:r>
    </w:p>
    <w:p w:rsidR="00000000" w:rsidDel="00000000" w:rsidP="00000000" w:rsidRDefault="00000000" w:rsidRPr="00000000" w14:paraId="00000003">
      <w:pPr>
        <w:spacing w:after="0" w:before="28" w:lineRule="auto"/>
        <w:ind w:left="0" w:right="850" w:hanging="2"/>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spacing w:after="0" w:before="28" w:lineRule="auto"/>
        <w:ind w:left="0" w:right="850" w:hanging="2"/>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5">
      <w:pPr>
        <w:spacing w:after="0" w:before="28" w:lineRule="auto"/>
        <w:ind w:left="0" w:right="850" w:hanging="2"/>
        <w:jc w:val="righ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spacing w:after="0" w:before="28" w:lineRule="auto"/>
        <w:ind w:left="0" w:right="850" w:hanging="2"/>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Luxembourg, le 19 mai 2025</w:t>
      </w:r>
    </w:p>
    <w:p w:rsidR="00000000" w:rsidDel="00000000" w:rsidP="00000000" w:rsidRDefault="00000000" w:rsidRPr="00000000" w14:paraId="00000007">
      <w:pPr>
        <w:spacing w:after="0" w:before="28" w:lineRule="auto"/>
        <w:ind w:left="0" w:right="850" w:hanging="2"/>
        <w:jc w:val="right"/>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08">
      <w:pPr>
        <w:spacing w:after="0" w:lineRule="auto"/>
        <w:ind w:left="0" w:right="850" w:hanging="2"/>
        <w:jc w:val="center"/>
        <w:rPr>
          <w:rFonts w:ascii="Arial" w:cs="Arial" w:eastAsia="Arial" w:hAnsi="Arial"/>
          <w:b w:val="1"/>
          <w:color w:val="7030a0"/>
          <w:sz w:val="20"/>
          <w:szCs w:val="20"/>
        </w:rPr>
      </w:pPr>
      <w:r w:rsidDel="00000000" w:rsidR="00000000" w:rsidRPr="00000000">
        <w:rPr>
          <w:rFonts w:ascii="Arial" w:cs="Arial" w:eastAsia="Arial" w:hAnsi="Arial"/>
          <w:b w:val="1"/>
          <w:color w:val="7030a0"/>
          <w:sz w:val="20"/>
          <w:szCs w:val="20"/>
          <w:rtl w:val="0"/>
        </w:rPr>
        <w:t xml:space="preserve">Excursion à Waver-Leuven : vendredi, 7 mars 2025</w:t>
      </w:r>
    </w:p>
    <w:p w:rsidR="00000000" w:rsidDel="00000000" w:rsidP="00000000" w:rsidRDefault="00000000" w:rsidRPr="00000000" w14:paraId="00000009">
      <w:pPr>
        <w:spacing w:after="0" w:line="240" w:lineRule="auto"/>
        <w:ind w:left="0" w:right="118"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spacing w:after="0" w:line="240" w:lineRule="auto"/>
        <w:ind w:left="0" w:right="-24" w:hanging="2"/>
        <w:rPr>
          <w:rFonts w:ascii="Arial" w:cs="Arial" w:eastAsia="Arial" w:hAnsi="Arial"/>
          <w:sz w:val="20"/>
          <w:szCs w:val="20"/>
        </w:rPr>
      </w:pPr>
      <w:r w:rsidDel="00000000" w:rsidR="00000000" w:rsidRPr="00000000">
        <w:rPr>
          <w:rFonts w:ascii="Arial" w:cs="Arial" w:eastAsia="Arial" w:hAnsi="Arial"/>
          <w:sz w:val="20"/>
          <w:szCs w:val="20"/>
          <w:rtl w:val="0"/>
        </w:rPr>
        <w:t xml:space="preserve">Chers amis,</w:t>
      </w:r>
    </w:p>
    <w:p w:rsidR="00000000" w:rsidDel="00000000" w:rsidP="00000000" w:rsidRDefault="00000000" w:rsidRPr="00000000" w14:paraId="0000000B">
      <w:pPr>
        <w:spacing w:after="0" w:line="240" w:lineRule="auto"/>
        <w:ind w:left="0" w:right="-24"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C">
      <w:pPr>
        <w:spacing w:after="0" w:line="240" w:lineRule="auto"/>
        <w:ind w:left="0" w:right="-24" w:hanging="2"/>
        <w:rPr>
          <w:rFonts w:ascii="Arial" w:cs="Arial" w:eastAsia="Arial" w:hAnsi="Arial"/>
          <w:sz w:val="20"/>
          <w:szCs w:val="20"/>
        </w:rPr>
      </w:pPr>
      <w:r w:rsidDel="00000000" w:rsidR="00000000" w:rsidRPr="00000000">
        <w:rPr>
          <w:rFonts w:ascii="Arial" w:cs="Arial" w:eastAsia="Arial" w:hAnsi="Arial"/>
          <w:sz w:val="20"/>
          <w:szCs w:val="20"/>
          <w:rtl w:val="0"/>
        </w:rPr>
        <w:t xml:space="preserve">Lors de notre excursion en mars avec la Section “Histoire de l’Art”, nous avons eu l’opportunité de découvrir le </w:t>
      </w:r>
      <w:r w:rsidDel="00000000" w:rsidR="00000000" w:rsidRPr="00000000">
        <w:rPr>
          <w:rFonts w:ascii="Arial" w:cs="Arial" w:eastAsia="Arial" w:hAnsi="Arial"/>
          <w:b w:val="1"/>
          <w:sz w:val="20"/>
          <w:szCs w:val="20"/>
          <w:rtl w:val="0"/>
        </w:rPr>
        <w:t xml:space="preserve">Jardin d’hiver des Ursulines</w:t>
      </w:r>
      <w:r w:rsidDel="00000000" w:rsidR="00000000" w:rsidRPr="00000000">
        <w:rPr>
          <w:rFonts w:ascii="Arial" w:cs="Arial" w:eastAsia="Arial" w:hAnsi="Arial"/>
          <w:sz w:val="20"/>
          <w:szCs w:val="20"/>
          <w:rtl w:val="0"/>
        </w:rPr>
        <w:t xml:space="preserve">, un véritable joyau architectural situé à Wavre-Notre-Dame, en Belgique. Ce jardin fait partie d’un ancien internat international pour filles, fondé en 1841 par les sœurs Ursulines. Dès notre arrivée, nous avons été émerveillés par l’élégance du lieu, notamment par sa magnifique verrière Art nouveau, qui crée un jeu de lumière fascinant et donne à l’espace une atmosphère unique. De plus, la présence d’un soleil radieux ce jour-là a magnifié l’ensemble du jardin, créant de superbes reflets sur la verrière et les vitraux, accentuant encore l’élégance et la magie du lieu.</w:t>
      </w:r>
    </w:p>
    <w:p w:rsidR="00000000" w:rsidDel="00000000" w:rsidP="00000000" w:rsidRDefault="00000000" w:rsidRPr="00000000" w14:paraId="0000000D">
      <w:pPr>
        <w:spacing w:after="0" w:line="240" w:lineRule="auto"/>
        <w:ind w:left="0" w:right="-24"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E">
      <w:pPr>
        <w:spacing w:after="0" w:line="240" w:lineRule="auto"/>
        <w:ind w:left="0" w:right="-24" w:hanging="2"/>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3030262" cy="2272624"/>
            <wp:effectExtent b="0" l="0" r="0" t="0"/>
            <wp:docPr id="1964286805"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rot="5400000">
                      <a:off x="0" y="0"/>
                      <a:ext cx="3030262" cy="2272624"/>
                    </a:xfrm>
                    <a:prstGeom prst="rect"/>
                    <a:ln/>
                  </pic:spPr>
                </pic:pic>
              </a:graphicData>
            </a:graphic>
          </wp:inline>
        </w:drawing>
      </w:r>
      <w:r w:rsidDel="00000000" w:rsidR="00000000" w:rsidRPr="00000000">
        <w:rPr>
          <w:rFonts w:ascii="Arial" w:cs="Arial" w:eastAsia="Arial" w:hAnsi="Arial"/>
          <w:sz w:val="20"/>
          <w:szCs w:val="20"/>
        </w:rPr>
        <w:drawing>
          <wp:inline distB="0" distT="0" distL="0" distR="0">
            <wp:extent cx="3061419" cy="2090311"/>
            <wp:effectExtent b="0" l="0" r="0" t="0"/>
            <wp:docPr id="196428680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rot="5400000">
                      <a:off x="0" y="0"/>
                      <a:ext cx="3061419" cy="2090311"/>
                    </a:xfrm>
                    <a:prstGeom prst="rect"/>
                    <a:ln/>
                  </pic:spPr>
                </pic:pic>
              </a:graphicData>
            </a:graphic>
          </wp:inline>
        </w:drawing>
      </w:r>
      <w:r w:rsidDel="00000000" w:rsidR="00000000" w:rsidRPr="00000000">
        <w:rPr>
          <w:rFonts w:ascii="Arial" w:cs="Arial" w:eastAsia="Arial" w:hAnsi="Arial"/>
          <w:sz w:val="20"/>
          <w:szCs w:val="20"/>
        </w:rPr>
        <w:drawing>
          <wp:inline distB="0" distT="0" distL="0" distR="0">
            <wp:extent cx="3039919" cy="2279868"/>
            <wp:effectExtent b="0" l="0" r="0" t="0"/>
            <wp:docPr id="1964286807"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rot="5400000">
                      <a:off x="0" y="0"/>
                      <a:ext cx="3039919" cy="2279868"/>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0" w:line="240" w:lineRule="auto"/>
        <w:ind w:left="0" w:right="-24"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spacing w:after="0" w:line="240" w:lineRule="auto"/>
        <w:ind w:left="0" w:right="-24" w:hanging="2"/>
        <w:rPr>
          <w:rFonts w:ascii="Arial" w:cs="Arial" w:eastAsia="Arial" w:hAnsi="Arial"/>
          <w:sz w:val="20"/>
          <w:szCs w:val="20"/>
        </w:rPr>
      </w:pPr>
      <w:r w:rsidDel="00000000" w:rsidR="00000000" w:rsidRPr="00000000">
        <w:rPr>
          <w:rFonts w:ascii="Arial" w:cs="Arial" w:eastAsia="Arial" w:hAnsi="Arial"/>
          <w:sz w:val="20"/>
          <w:szCs w:val="20"/>
          <w:rtl w:val="0"/>
        </w:rPr>
        <w:t xml:space="preserve">L’histoire du Jardin d’hiver est étroitement liée à celle de l’Institut des Ursulines, qui a toujours mis l’accent sur l’art et l’innovation pédagogique. Construit en 1900, cet espace servait de salle de réception et de réunion pour les élèves et leurs familles. Sa coupole en vitraux multicolores, ornée de représentations symboliques du Matin, du Soir et du Jour, est l’un de ses éléments les plus remarquables. La décoration florale, renforcée par la présence de plantes exotiques, accentue encore son charme et son ambiance raffinée.</w:t>
      </w:r>
    </w:p>
    <w:p w:rsidR="00000000" w:rsidDel="00000000" w:rsidP="00000000" w:rsidRDefault="00000000" w:rsidRPr="00000000" w14:paraId="00000011">
      <w:pPr>
        <w:spacing w:after="0" w:line="240" w:lineRule="auto"/>
        <w:ind w:left="0" w:right="-24"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2">
      <w:pPr>
        <w:spacing w:after="0" w:line="240" w:lineRule="auto"/>
        <w:ind w:left="0" w:right="-24" w:hanging="2"/>
        <w:rPr>
          <w:rFonts w:ascii="Arial" w:cs="Arial" w:eastAsia="Arial" w:hAnsi="Arial"/>
          <w:sz w:val="20"/>
          <w:szCs w:val="20"/>
        </w:rPr>
      </w:pPr>
      <w:r w:rsidDel="00000000" w:rsidR="00000000" w:rsidRPr="00000000">
        <w:rPr>
          <w:rFonts w:ascii="Arial" w:cs="Arial" w:eastAsia="Arial" w:hAnsi="Arial"/>
          <w:sz w:val="20"/>
          <w:szCs w:val="20"/>
          <w:rtl w:val="0"/>
        </w:rPr>
        <w:t xml:space="preserve">Au fil de notre visite, nous avons pu admirer la diversité des styles architecturaux présents dans l’ensemble du complexe, allant du néo-gothique au néo-classique, en passant par le style empire et l’Art déco. Ce mélange harmonieux témoigne du souci du détail et de l’excellence artistique qui ont marqué l’histoire de l’Institut des Ursulines. Notre guide, une ancienne étudiante de l’internat devenue professeure, a su rendre la visite encore plus captivante. Son profond attachement au lieu et sa connaissance détaillée de son histoire nous ont permis de mieux comprendre l’importance du Jardin d’hiver des Ursulines et de ses trésors architecturaux.</w:t>
      </w:r>
    </w:p>
    <w:p w:rsidR="00000000" w:rsidDel="00000000" w:rsidP="00000000" w:rsidRDefault="00000000" w:rsidRPr="00000000" w14:paraId="00000013">
      <w:pPr>
        <w:spacing w:after="0" w:line="240" w:lineRule="auto"/>
        <w:ind w:left="0" w:right="-24"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4">
      <w:pPr>
        <w:spacing w:after="0" w:line="240" w:lineRule="auto"/>
        <w:ind w:left="0" w:right="-24" w:hanging="2"/>
        <w:rPr>
          <w:rFonts w:ascii="Arial" w:cs="Arial" w:eastAsia="Arial" w:hAnsi="Arial"/>
          <w:sz w:val="20"/>
          <w:szCs w:val="20"/>
        </w:rPr>
      </w:pPr>
      <w:r w:rsidDel="00000000" w:rsidR="00000000" w:rsidRPr="00000000">
        <w:rPr>
          <w:rFonts w:ascii="Arial" w:cs="Arial" w:eastAsia="Arial" w:hAnsi="Arial"/>
          <w:sz w:val="20"/>
          <w:szCs w:val="20"/>
          <w:rtl w:val="0"/>
        </w:rPr>
        <w:t xml:space="preserve">Après avoir exploré ce magnifique site, notre excursion s’est poursuivie à </w:t>
      </w:r>
      <w:r w:rsidDel="00000000" w:rsidR="00000000" w:rsidRPr="00000000">
        <w:rPr>
          <w:rFonts w:ascii="Arial" w:cs="Arial" w:eastAsia="Arial" w:hAnsi="Arial"/>
          <w:b w:val="1"/>
          <w:sz w:val="20"/>
          <w:szCs w:val="20"/>
          <w:rtl w:val="0"/>
        </w:rPr>
        <w:t xml:space="preserve">Leuven</w:t>
      </w:r>
      <w:r w:rsidDel="00000000" w:rsidR="00000000" w:rsidRPr="00000000">
        <w:rPr>
          <w:rFonts w:ascii="Arial" w:cs="Arial" w:eastAsia="Arial" w:hAnsi="Arial"/>
          <w:sz w:val="20"/>
          <w:szCs w:val="20"/>
          <w:rtl w:val="0"/>
        </w:rPr>
        <w:t xml:space="preserve">, une ville dynamique et riche en patrimoine historique. Dès notre arrivée, nous avons été accueillis par l’effervescence de la </w:t>
      </w:r>
      <w:r w:rsidDel="00000000" w:rsidR="00000000" w:rsidRPr="00000000">
        <w:rPr>
          <w:rFonts w:ascii="Arial" w:cs="Arial" w:eastAsia="Arial" w:hAnsi="Arial"/>
          <w:b w:val="1"/>
          <w:sz w:val="20"/>
          <w:szCs w:val="20"/>
          <w:rtl w:val="0"/>
        </w:rPr>
        <w:t xml:space="preserve">Grand-Place</w:t>
      </w:r>
      <w:r w:rsidDel="00000000" w:rsidR="00000000" w:rsidRPr="00000000">
        <w:rPr>
          <w:rFonts w:ascii="Arial" w:cs="Arial" w:eastAsia="Arial" w:hAnsi="Arial"/>
          <w:sz w:val="20"/>
          <w:szCs w:val="20"/>
          <w:rtl w:val="0"/>
        </w:rPr>
        <w:t xml:space="preserve">, entourée de bâtiments majestueux témoignant du passé glorieux de la ville.</w:t>
      </w:r>
    </w:p>
    <w:p w:rsidR="00000000" w:rsidDel="00000000" w:rsidP="00000000" w:rsidRDefault="00000000" w:rsidRPr="00000000" w14:paraId="00000015">
      <w:pPr>
        <w:spacing w:after="0" w:line="240" w:lineRule="auto"/>
        <w:ind w:left="0" w:right="-24"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ind w:left="0" w:right="1134" w:firstLine="0"/>
        <w:rPr>
          <w:rFonts w:ascii="Arial" w:cs="Arial" w:eastAsia="Arial" w:hAnsi="Arial"/>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17">
      <w:pPr>
        <w:spacing w:after="0" w:line="240" w:lineRule="auto"/>
        <w:ind w:left="0" w:right="-24" w:hanging="2"/>
        <w:rPr>
          <w:rFonts w:ascii="Arial" w:cs="Arial" w:eastAsia="Arial" w:hAnsi="Arial"/>
          <w:sz w:val="20"/>
          <w:szCs w:val="20"/>
        </w:rPr>
      </w:pPr>
      <w:r w:rsidDel="00000000" w:rsidR="00000000" w:rsidRPr="00000000">
        <w:rPr>
          <w:rFonts w:ascii="Arial" w:cs="Arial" w:eastAsia="Arial" w:hAnsi="Arial"/>
          <w:sz w:val="20"/>
          <w:szCs w:val="20"/>
          <w:rtl w:val="0"/>
        </w:rPr>
        <w:t xml:space="preserve">Notre première halte fut la </w:t>
      </w:r>
      <w:r w:rsidDel="00000000" w:rsidR="00000000" w:rsidRPr="00000000">
        <w:rPr>
          <w:rFonts w:ascii="Arial" w:cs="Arial" w:eastAsia="Arial" w:hAnsi="Arial"/>
          <w:b w:val="1"/>
          <w:sz w:val="20"/>
          <w:szCs w:val="20"/>
          <w:rtl w:val="0"/>
        </w:rPr>
        <w:t xml:space="preserve">Collégiale Saint-Pierre</w:t>
      </w:r>
      <w:r w:rsidDel="00000000" w:rsidR="00000000" w:rsidRPr="00000000">
        <w:rPr>
          <w:rFonts w:ascii="Arial" w:cs="Arial" w:eastAsia="Arial" w:hAnsi="Arial"/>
          <w:sz w:val="20"/>
          <w:szCs w:val="20"/>
          <w:rtl w:val="0"/>
        </w:rPr>
        <w:t xml:space="preserve">, un joyau du patrimoine religieux de Leuven. Son architecture gothique, avec ses hautes voûtes élancées et ses chapelles élégantes, dégageait une atmosphère empreinte de sérénité. Nous avons eu la chance d’admirer le célèbre triptyque de la Dernière Cène, réalisé par Dirk Bouts, un maître des Primitifs flamands. Ce tableau, d’une richesse saisissante, témoigne du talent exceptionnel de l’artiste et du raffinement de l’époque.</w:t>
      </w:r>
    </w:p>
    <w:p w:rsidR="00000000" w:rsidDel="00000000" w:rsidP="00000000" w:rsidRDefault="00000000" w:rsidRPr="00000000" w14:paraId="00000018">
      <w:pPr>
        <w:spacing w:after="0" w:line="240" w:lineRule="auto"/>
        <w:ind w:left="0" w:right="-24"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9">
      <w:pPr>
        <w:spacing w:after="0" w:line="240" w:lineRule="auto"/>
        <w:ind w:left="0" w:right="-24" w:hanging="2"/>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2545371" cy="3743382"/>
            <wp:effectExtent b="0" l="0" r="0" t="0"/>
            <wp:docPr id="1964286806" name="image4.jpg"/>
            <a:graphic>
              <a:graphicData uri="http://schemas.openxmlformats.org/drawingml/2006/picture">
                <pic:pic>
                  <pic:nvPicPr>
                    <pic:cNvPr id="0" name="image4.jpg"/>
                    <pic:cNvPicPr preferRelativeResize="0"/>
                  </pic:nvPicPr>
                  <pic:blipFill>
                    <a:blip r:embed="rId11"/>
                    <a:srcRect b="1" l="22281" r="26169" t="-1083"/>
                    <a:stretch>
                      <a:fillRect/>
                    </a:stretch>
                  </pic:blipFill>
                  <pic:spPr>
                    <a:xfrm rot="5400000">
                      <a:off x="0" y="0"/>
                      <a:ext cx="2545371" cy="3743382"/>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0" w:line="240" w:lineRule="auto"/>
        <w:ind w:left="0" w:right="-24"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spacing w:after="0" w:line="240" w:lineRule="auto"/>
        <w:ind w:left="0" w:right="-24" w:hanging="2"/>
        <w:rPr>
          <w:rFonts w:ascii="Arial" w:cs="Arial" w:eastAsia="Arial" w:hAnsi="Arial"/>
          <w:sz w:val="20"/>
          <w:szCs w:val="20"/>
        </w:rPr>
      </w:pPr>
      <w:r w:rsidDel="00000000" w:rsidR="00000000" w:rsidRPr="00000000">
        <w:rPr>
          <w:rFonts w:ascii="Arial" w:cs="Arial" w:eastAsia="Arial" w:hAnsi="Arial"/>
          <w:sz w:val="20"/>
          <w:szCs w:val="20"/>
          <w:rtl w:val="0"/>
        </w:rPr>
        <w:t xml:space="preserve">Juste à côté, nous avons découvert le </w:t>
      </w:r>
      <w:r w:rsidDel="00000000" w:rsidR="00000000" w:rsidRPr="00000000">
        <w:rPr>
          <w:rFonts w:ascii="Arial" w:cs="Arial" w:eastAsia="Arial" w:hAnsi="Arial"/>
          <w:b w:val="1"/>
          <w:sz w:val="20"/>
          <w:szCs w:val="20"/>
          <w:rtl w:val="0"/>
        </w:rPr>
        <w:t xml:space="preserve">splendide Hôtel de Ville</w:t>
      </w:r>
      <w:r w:rsidDel="00000000" w:rsidR="00000000" w:rsidRPr="00000000">
        <w:rPr>
          <w:rFonts w:ascii="Arial" w:cs="Arial" w:eastAsia="Arial" w:hAnsi="Arial"/>
          <w:sz w:val="20"/>
          <w:szCs w:val="20"/>
          <w:rtl w:val="0"/>
        </w:rPr>
        <w:t xml:space="preserve">, un chef-d’œuvre du gothique brabançon datant du XVe siècle. Sa façade finement sculptée, ornée de statues de personnages historiques, nous a immédiatement impressionnés par son souci du détail et sa grandeur architecturale. Notre guide a ajouté une touche originale à la visite en nous proposant des rébus basés sur les nombreuses statues ornant la façade. Cette activité nous a permis non seulement d’observer les détails minutieux des sculptures, mais aussi de mieux comprendre leurs significations et les personnages qu’elles représentent.</w:t>
      </w:r>
    </w:p>
    <w:p w:rsidR="00000000" w:rsidDel="00000000" w:rsidP="00000000" w:rsidRDefault="00000000" w:rsidRPr="00000000" w14:paraId="0000001C">
      <w:pPr>
        <w:spacing w:after="0" w:line="240" w:lineRule="auto"/>
        <w:ind w:left="0" w:right="-24"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D">
      <w:pPr>
        <w:spacing w:after="0" w:line="240" w:lineRule="auto"/>
        <w:ind w:left="0" w:right="-24" w:hanging="2"/>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3608549" cy="2706412"/>
            <wp:effectExtent b="0" l="0" r="0" t="0"/>
            <wp:docPr id="1964286809"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rot="5400000">
                      <a:off x="0" y="0"/>
                      <a:ext cx="3608549" cy="2706412"/>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0" w:line="240" w:lineRule="auto"/>
        <w:ind w:left="0" w:right="-24"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F">
      <w:pPr>
        <w:spacing w:after="0" w:lineRule="auto"/>
        <w:ind w:left="0" w:right="-24" w:hanging="2"/>
        <w:rPr>
          <w:rFonts w:ascii="Arial" w:cs="Arial" w:eastAsia="Arial" w:hAnsi="Arial"/>
          <w:sz w:val="20"/>
          <w:szCs w:val="20"/>
        </w:rPr>
      </w:pPr>
      <w:r w:rsidDel="00000000" w:rsidR="00000000" w:rsidRPr="00000000">
        <w:rPr>
          <w:rFonts w:ascii="Arial" w:cs="Arial" w:eastAsia="Arial" w:hAnsi="Arial"/>
          <w:sz w:val="20"/>
          <w:szCs w:val="20"/>
          <w:rtl w:val="0"/>
        </w:rPr>
        <w:t xml:space="preserve">Nous nous sommes ensuite rendus à la </w:t>
      </w:r>
      <w:r w:rsidDel="00000000" w:rsidR="00000000" w:rsidRPr="00000000">
        <w:rPr>
          <w:rFonts w:ascii="Arial" w:cs="Arial" w:eastAsia="Arial" w:hAnsi="Arial"/>
          <w:b w:val="1"/>
          <w:sz w:val="20"/>
          <w:szCs w:val="20"/>
          <w:rtl w:val="0"/>
        </w:rPr>
        <w:t xml:space="preserve">Bibliothèque universitaire</w:t>
      </w:r>
      <w:r w:rsidDel="00000000" w:rsidR="00000000" w:rsidRPr="00000000">
        <w:rPr>
          <w:rFonts w:ascii="Arial" w:cs="Arial" w:eastAsia="Arial" w:hAnsi="Arial"/>
          <w:sz w:val="20"/>
          <w:szCs w:val="20"/>
          <w:rtl w:val="0"/>
        </w:rPr>
        <w:t xml:space="preserve">, située sur la place Monseigneur Ladeuze. Ce bâtiment historique, reconstruit après les destructions durant les deux guerres mondiales, incarne la force et la persévérance de la ville. En pénétrant dans la grande salle de lecture, nous avons été immédiatement frappés par l’élégance des boiseries sculptées qui habillent les murs et les étagères.</w:t>
      </w:r>
    </w:p>
    <w:p w:rsidR="00000000" w:rsidDel="00000000" w:rsidP="00000000" w:rsidRDefault="00000000" w:rsidRPr="00000000" w14:paraId="00000020">
      <w:pPr>
        <w:spacing w:after="0" w:lineRule="auto"/>
        <w:ind w:left="0" w:right="-24"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1">
      <w:pPr>
        <w:spacing w:after="0" w:lineRule="auto"/>
        <w:ind w:left="0" w:right="-24" w:hanging="2"/>
        <w:rPr>
          <w:rFonts w:ascii="Arial" w:cs="Arial" w:eastAsia="Arial" w:hAnsi="Arial"/>
          <w:sz w:val="20"/>
          <w:szCs w:val="20"/>
        </w:rPr>
      </w:pPr>
      <w:r w:rsidDel="00000000" w:rsidR="00000000" w:rsidRPr="00000000">
        <w:rPr>
          <w:rFonts w:ascii="Arial" w:cs="Arial" w:eastAsia="Arial" w:hAnsi="Arial"/>
          <w:sz w:val="20"/>
          <w:szCs w:val="20"/>
          <w:rtl w:val="0"/>
        </w:rPr>
        <w:t xml:space="preserve">Ces magnifiques ornements en bois sombre confèrent à l’espace une atmosphère chaleureuse et studieuse, rappelant les grandes bibliothèques historiques européennes. Chaque détail des moulures et des panneaux finement travaillés témoigne du savoir-faire artisanal et de l’importance accordée à la préservation du patrimoine. Cette touche raffinée, associée à la lumière tamisée filtrant à travers les grandes fenêtres, crée un cadre propice à la réflexion et à l’étude, renforçant encore le caractère majestueux du lieu.</w:t>
      </w:r>
    </w:p>
    <w:p w:rsidR="00000000" w:rsidDel="00000000" w:rsidP="00000000" w:rsidRDefault="00000000" w:rsidRPr="00000000" w14:paraId="00000022">
      <w:pPr>
        <w:spacing w:after="0" w:lineRule="auto"/>
        <w:ind w:left="0" w:right="-24"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3">
      <w:pPr>
        <w:spacing w:after="0" w:lineRule="auto"/>
        <w:ind w:left="0" w:right="-24" w:hanging="2"/>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3463573" cy="2599004"/>
            <wp:effectExtent b="0" l="0" r="0" t="0"/>
            <wp:docPr id="1964286808" name="image2.jpg"/>
            <a:graphic>
              <a:graphicData uri="http://schemas.openxmlformats.org/drawingml/2006/picture">
                <pic:pic>
                  <pic:nvPicPr>
                    <pic:cNvPr id="0" name="image2.jpg"/>
                    <pic:cNvPicPr preferRelativeResize="0"/>
                  </pic:nvPicPr>
                  <pic:blipFill>
                    <a:blip r:embed="rId13"/>
                    <a:srcRect b="0" l="0" r="0" t="0"/>
                    <a:stretch>
                      <a:fillRect/>
                    </a:stretch>
                  </pic:blipFill>
                  <pic:spPr>
                    <a:xfrm>
                      <a:off x="0" y="0"/>
                      <a:ext cx="3463573" cy="2599004"/>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0" w:lineRule="auto"/>
        <w:ind w:left="0" w:right="-24"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5">
      <w:pPr>
        <w:spacing w:after="0" w:line="240" w:lineRule="auto"/>
        <w:ind w:left="0" w:right="-24" w:hanging="2"/>
        <w:rPr>
          <w:rFonts w:ascii="Arial" w:cs="Arial" w:eastAsia="Arial" w:hAnsi="Arial"/>
          <w:sz w:val="20"/>
          <w:szCs w:val="20"/>
        </w:rPr>
      </w:pPr>
      <w:r w:rsidDel="00000000" w:rsidR="00000000" w:rsidRPr="00000000">
        <w:rPr>
          <w:rFonts w:ascii="Arial" w:cs="Arial" w:eastAsia="Arial" w:hAnsi="Arial"/>
          <w:sz w:val="20"/>
          <w:szCs w:val="20"/>
          <w:rtl w:val="0"/>
        </w:rPr>
        <w:t xml:space="preserve">Après avoir exploré le </w:t>
      </w:r>
      <w:r w:rsidDel="00000000" w:rsidR="00000000" w:rsidRPr="00000000">
        <w:rPr>
          <w:rFonts w:ascii="Arial" w:cs="Arial" w:eastAsia="Arial" w:hAnsi="Arial"/>
          <w:b w:val="1"/>
          <w:sz w:val="20"/>
          <w:szCs w:val="20"/>
          <w:rtl w:val="0"/>
        </w:rPr>
        <w:t xml:space="preserve">cœur historique</w:t>
      </w:r>
      <w:r w:rsidDel="00000000" w:rsidR="00000000" w:rsidRPr="00000000">
        <w:rPr>
          <w:rFonts w:ascii="Arial" w:cs="Arial" w:eastAsia="Arial" w:hAnsi="Arial"/>
          <w:sz w:val="20"/>
          <w:szCs w:val="20"/>
          <w:rtl w:val="0"/>
        </w:rPr>
        <w:t xml:space="preserve"> de Leuven, nous avons poursuivi notre visite au </w:t>
      </w:r>
      <w:r w:rsidDel="00000000" w:rsidR="00000000" w:rsidRPr="00000000">
        <w:rPr>
          <w:rFonts w:ascii="Arial" w:cs="Arial" w:eastAsia="Arial" w:hAnsi="Arial"/>
          <w:b w:val="1"/>
          <w:sz w:val="20"/>
          <w:szCs w:val="20"/>
          <w:rtl w:val="0"/>
        </w:rPr>
        <w:t xml:space="preserve">Grand Béguinage</w:t>
      </w:r>
      <w:r w:rsidDel="00000000" w:rsidR="00000000" w:rsidRPr="00000000">
        <w:rPr>
          <w:rFonts w:ascii="Arial" w:cs="Arial" w:eastAsia="Arial" w:hAnsi="Arial"/>
          <w:sz w:val="20"/>
          <w:szCs w:val="20"/>
          <w:rtl w:val="0"/>
        </w:rPr>
        <w:t xml:space="preserve">, un site classé au patrimoine mondial de l’UNESCO depuis 1999. Ce quartier paisible, datant du XIIIe siècle, nous a plongés dans l’histoire des béguines, ces femmes pieuses qui vivaient en communauté sans prononcer de vœux monastiques. En parcourant les ruelles pavées, les placettes charmantes et les maisons en grès traditionnel, nous avons été fascinés par l’atmosphère sereine qui y règne encore aujourd’hui. Traversé par la rivière Dyle, le béguinage forme une véritable île, reliée par trois ponts pittoresques. Aujourd’hui, ce lieu est préservé et utilisé par l’Université de Louvain, accueillant des étudiants et chercheurs du monde entier.</w:t>
      </w:r>
    </w:p>
    <w:p w:rsidR="00000000" w:rsidDel="00000000" w:rsidP="00000000" w:rsidRDefault="00000000" w:rsidRPr="00000000" w14:paraId="00000026">
      <w:pPr>
        <w:spacing w:after="0" w:line="240" w:lineRule="auto"/>
        <w:ind w:left="0" w:right="-24"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7">
      <w:pPr>
        <w:spacing w:after="0" w:line="240" w:lineRule="auto"/>
        <w:ind w:left="0" w:right="-24" w:hanging="2"/>
        <w:jc w:val="center"/>
        <w:rPr>
          <w:rFonts w:ascii="Arial" w:cs="Arial" w:eastAsia="Arial" w:hAnsi="Arial"/>
          <w:sz w:val="20"/>
          <w:szCs w:val="20"/>
        </w:rPr>
      </w:pPr>
      <w:r w:rsidDel="00000000" w:rsidR="00000000" w:rsidRPr="00000000">
        <w:rPr>
          <w:rFonts w:ascii="Arial" w:cs="Arial" w:eastAsia="Arial" w:hAnsi="Arial"/>
          <w:sz w:val="20"/>
          <w:szCs w:val="20"/>
        </w:rPr>
        <w:drawing>
          <wp:inline distB="0" distT="0" distL="0" distR="0">
            <wp:extent cx="3089164" cy="2316873"/>
            <wp:effectExtent b="0" l="0" r="0" t="0"/>
            <wp:docPr id="1964286810" name="image3.jpg"/>
            <a:graphic>
              <a:graphicData uri="http://schemas.openxmlformats.org/drawingml/2006/picture">
                <pic:pic>
                  <pic:nvPicPr>
                    <pic:cNvPr id="0" name="image3.jpg"/>
                    <pic:cNvPicPr preferRelativeResize="0"/>
                  </pic:nvPicPr>
                  <pic:blipFill>
                    <a:blip r:embed="rId14"/>
                    <a:srcRect b="0" l="0" r="0" t="0"/>
                    <a:stretch>
                      <a:fillRect/>
                    </a:stretch>
                  </pic:blipFill>
                  <pic:spPr>
                    <a:xfrm rot="5400000">
                      <a:off x="0" y="0"/>
                      <a:ext cx="3089164" cy="2316873"/>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line="240" w:lineRule="auto"/>
        <w:ind w:left="0" w:right="-24"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spacing w:after="0" w:line="240" w:lineRule="auto"/>
        <w:ind w:left="0" w:right="-24" w:hanging="2"/>
        <w:rPr>
          <w:rFonts w:ascii="Arial" w:cs="Arial" w:eastAsia="Arial" w:hAnsi="Arial"/>
          <w:sz w:val="20"/>
          <w:szCs w:val="20"/>
        </w:rPr>
      </w:pPr>
      <w:r w:rsidDel="00000000" w:rsidR="00000000" w:rsidRPr="00000000">
        <w:rPr>
          <w:rFonts w:ascii="Arial" w:cs="Arial" w:eastAsia="Arial" w:hAnsi="Arial"/>
          <w:sz w:val="20"/>
          <w:szCs w:val="20"/>
          <w:rtl w:val="0"/>
        </w:rPr>
        <w:t xml:space="preserve">En retournant vers notre bus pour rentrer au Luxembourg, nous avons parcouru les ruelles animées de la ville, où nous avons pu apprécier l’ambiance chaleureuse du </w:t>
      </w:r>
      <w:r w:rsidDel="00000000" w:rsidR="00000000" w:rsidRPr="00000000">
        <w:rPr>
          <w:rFonts w:ascii="Arial" w:cs="Arial" w:eastAsia="Arial" w:hAnsi="Arial"/>
          <w:b w:val="1"/>
          <w:sz w:val="20"/>
          <w:szCs w:val="20"/>
          <w:rtl w:val="0"/>
        </w:rPr>
        <w:t xml:space="preserve">Oude Markt</w:t>
      </w:r>
      <w:r w:rsidDel="00000000" w:rsidR="00000000" w:rsidRPr="00000000">
        <w:rPr>
          <w:rFonts w:ascii="Arial" w:cs="Arial" w:eastAsia="Arial" w:hAnsi="Arial"/>
          <w:sz w:val="20"/>
          <w:szCs w:val="20"/>
          <w:rtl w:val="0"/>
        </w:rPr>
        <w:t xml:space="preserve">, surnommé « </w:t>
      </w:r>
      <w:r w:rsidDel="00000000" w:rsidR="00000000" w:rsidRPr="00000000">
        <w:rPr>
          <w:rFonts w:ascii="Arial" w:cs="Arial" w:eastAsia="Arial" w:hAnsi="Arial"/>
          <w:i w:val="1"/>
          <w:sz w:val="20"/>
          <w:szCs w:val="20"/>
          <w:rtl w:val="0"/>
        </w:rPr>
        <w:t xml:space="preserve">le plus long bar du monde</w:t>
      </w:r>
      <w:r w:rsidDel="00000000" w:rsidR="00000000" w:rsidRPr="00000000">
        <w:rPr>
          <w:rFonts w:ascii="Arial" w:cs="Arial" w:eastAsia="Arial" w:hAnsi="Arial"/>
          <w:sz w:val="20"/>
          <w:szCs w:val="20"/>
          <w:rtl w:val="0"/>
        </w:rPr>
        <w:t xml:space="preserve"> », en raison de ses nombreux cafés et restaurants bordant la place.</w:t>
      </w:r>
    </w:p>
    <w:p w:rsidR="00000000" w:rsidDel="00000000" w:rsidP="00000000" w:rsidRDefault="00000000" w:rsidRPr="00000000" w14:paraId="0000002A">
      <w:pPr>
        <w:spacing w:after="0" w:line="240" w:lineRule="auto"/>
        <w:ind w:left="0" w:right="-24" w:hanging="2"/>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B">
      <w:pPr>
        <w:spacing w:after="0" w:line="240" w:lineRule="auto"/>
        <w:ind w:left="0" w:right="-24" w:hanging="2"/>
        <w:rPr>
          <w:rFonts w:ascii="Arial" w:cs="Arial" w:eastAsia="Arial" w:hAnsi="Arial"/>
          <w:sz w:val="20"/>
          <w:szCs w:val="20"/>
        </w:rPr>
      </w:pPr>
      <w:r w:rsidDel="00000000" w:rsidR="00000000" w:rsidRPr="00000000">
        <w:rPr>
          <w:rFonts w:ascii="Arial" w:cs="Arial" w:eastAsia="Arial" w:hAnsi="Arial"/>
          <w:sz w:val="20"/>
          <w:szCs w:val="20"/>
          <w:rtl w:val="0"/>
        </w:rPr>
        <w:t xml:space="preserve">Leuven nous a captivés par son harmonie entre histoire, culture et vie contemporaine, faisant de cette étape une expérience mémorable.</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2C">
      <w:pPr>
        <w:ind w:left="0" w:right="1134" w:firstLine="0"/>
        <w:rPr>
          <w:rFonts w:ascii="Arial" w:cs="Arial" w:eastAsia="Arial" w:hAnsi="Arial"/>
          <w:sz w:val="20"/>
          <w:szCs w:val="20"/>
        </w:rPr>
      </w:pPr>
      <w:r w:rsidDel="00000000" w:rsidR="00000000" w:rsidRPr="00000000">
        <w:rPr>
          <w:rtl w:val="0"/>
        </w:rPr>
      </w:r>
    </w:p>
    <w:sectPr>
      <w:headerReference r:id="rId15" w:type="default"/>
      <w:headerReference r:id="rId16" w:type="first"/>
      <w:headerReference r:id="rId17" w:type="even"/>
      <w:footerReference r:id="rId18" w:type="default"/>
      <w:footerReference r:id="rId19" w:type="first"/>
      <w:footerReference r:id="rId20" w:type="even"/>
      <w:pgSz w:h="16838" w:w="11906" w:orient="portrait"/>
      <w:pgMar w:bottom="142" w:top="720" w:left="720" w:right="720" w:header="720"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hanging="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513"/>
        <w:tab w:val="right" w:leader="none" w:pos="9026"/>
      </w:tabs>
      <w:spacing w:after="0" w:lineRule="auto"/>
      <w:ind w:left="0" w:hanging="2"/>
      <w:jc w:val="left"/>
      <w:rPr>
        <w:rFonts w:ascii="Arial" w:cs="Arial" w:eastAsia="Arial" w:hAnsi="Arial"/>
        <w:color w:val="000000"/>
        <w:sz w:val="16"/>
        <w:szCs w:val="16"/>
        <w:u w:val="singl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hanging="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hanging="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Public" id="1964286800" name=""/>
              <a:graphic>
                <a:graphicData uri="http://schemas.microsoft.com/office/word/2010/wordprocessingShape">
                  <wps:wsp>
                    <wps:cNvSpPr/>
                    <wps:cNvPr id="2" name="Shape 2"/>
                    <wps:spPr>
                      <a:xfrm>
                        <a:off x="5124068" y="3558068"/>
                        <a:ext cx="443865" cy="443865"/>
                      </a:xfrm>
                      <a:prstGeom prst="rect">
                        <a:avLst/>
                      </a:prstGeom>
                      <a:noFill/>
                      <a:ln>
                        <a:noFill/>
                      </a:ln>
                    </wps:spPr>
                    <wps:txbx>
                      <w:txbxContent>
                        <w:p w:rsidR="00000000" w:rsidDel="00000000" w:rsidP="00000000" w:rsidRDefault="00000000" w:rsidRPr="00000000">
                          <w:pPr>
                            <w:spacing w:after="0" w:before="0" w:line="275.9999942779541"/>
                            <w:ind w:left="0" w:right="0" w:firstLine="-2.0000000298023224"/>
                            <w:jc w:val="both"/>
                            <w:textDirection w:val="btLr"/>
                          </w:pPr>
                          <w:r w:rsidDel="00000000" w:rsidR="00000000" w:rsidRPr="00000000">
                            <w:rPr>
                              <w:rFonts w:ascii="Calibri" w:cs="Calibri" w:eastAsia="Calibri" w:hAnsi="Calibri"/>
                              <w:b w:val="0"/>
                              <w:i w:val="0"/>
                              <w:smallCaps w:val="0"/>
                              <w:strike w:val="0"/>
                              <w:color w:val="808080"/>
                              <w:sz w:val="20"/>
                              <w:vertAlign w:val="baseline"/>
                            </w:rPr>
                            <w:t xml:space="preserve">Public</w:t>
                          </w:r>
                        </w:p>
                      </w:txbxContent>
                    </wps:txbx>
                    <wps:bodyPr anchorCtr="0" anchor="t" bIns="0" lIns="0" spcFirstLastPara="1" rIns="0" wrap="square" tIns="190500">
                      <a:noAutofit/>
                    </wps:bodyPr>
                  </wps:wsp>
                </a:graphicData>
              </a:graphic>
            </wp:anchor>
          </w:drawing>
        </mc:Choice>
        <mc:Fallback>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Public" id="1964286800" name="image9.png"/>
              <a:graphic>
                <a:graphicData uri="http://schemas.openxmlformats.org/drawingml/2006/picture">
                  <pic:pic>
                    <pic:nvPicPr>
                      <pic:cNvPr descr="Public" id="0" name="image9.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hanging="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Public" id="1964286802" name=""/>
              <a:graphic>
                <a:graphicData uri="http://schemas.microsoft.com/office/word/2010/wordprocessingShape">
                  <wps:wsp>
                    <wps:cNvSpPr/>
                    <wps:cNvPr id="4" name="Shape 4"/>
                    <wps:spPr>
                      <a:xfrm>
                        <a:off x="5124068" y="3558068"/>
                        <a:ext cx="443865" cy="443865"/>
                      </a:xfrm>
                      <a:prstGeom prst="rect">
                        <a:avLst/>
                      </a:prstGeom>
                      <a:noFill/>
                      <a:ln>
                        <a:noFill/>
                      </a:ln>
                    </wps:spPr>
                    <wps:txbx>
                      <w:txbxContent>
                        <w:p w:rsidR="00000000" w:rsidDel="00000000" w:rsidP="00000000" w:rsidRDefault="00000000" w:rsidRPr="00000000">
                          <w:pPr>
                            <w:spacing w:after="0" w:before="0" w:line="275.9999942779541"/>
                            <w:ind w:left="0" w:right="0" w:firstLine="-2.0000000298023224"/>
                            <w:jc w:val="both"/>
                            <w:textDirection w:val="btLr"/>
                          </w:pPr>
                          <w:r w:rsidDel="00000000" w:rsidR="00000000" w:rsidRPr="00000000">
                            <w:rPr>
                              <w:rFonts w:ascii="Calibri" w:cs="Calibri" w:eastAsia="Calibri" w:hAnsi="Calibri"/>
                              <w:b w:val="0"/>
                              <w:i w:val="0"/>
                              <w:smallCaps w:val="0"/>
                              <w:strike w:val="0"/>
                              <w:color w:val="808080"/>
                              <w:sz w:val="20"/>
                              <w:vertAlign w:val="baseline"/>
                            </w:rPr>
                            <w:t xml:space="preserve">Public</w:t>
                          </w:r>
                        </w:p>
                      </w:txbxContent>
                    </wps:txbx>
                    <wps:bodyPr anchorCtr="0" anchor="t" bIns="0" lIns="0" spcFirstLastPara="1" rIns="0" wrap="square" tIns="190500">
                      <a:noAutofit/>
                    </wps:bodyPr>
                  </wps:wsp>
                </a:graphicData>
              </a:graphic>
            </wp:anchor>
          </w:drawing>
        </mc:Choice>
        <mc:Fallback>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Public" id="1964286802" name="image11.png"/>
              <a:graphic>
                <a:graphicData uri="http://schemas.openxmlformats.org/drawingml/2006/picture">
                  <pic:pic>
                    <pic:nvPicPr>
                      <pic:cNvPr descr="Public" id="0" name="image11.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76" w:lineRule="auto"/>
      <w:ind w:left="0" w:right="0" w:hanging="2"/>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mc:AlternateContent>
        <mc:Choice Requires="wpg">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Public" id="1964286801" name=""/>
              <a:graphic>
                <a:graphicData uri="http://schemas.microsoft.com/office/word/2010/wordprocessingShape">
                  <wps:wsp>
                    <wps:cNvSpPr/>
                    <wps:cNvPr id="3" name="Shape 3"/>
                    <wps:spPr>
                      <a:xfrm>
                        <a:off x="5124068" y="3558068"/>
                        <a:ext cx="443865" cy="443865"/>
                      </a:xfrm>
                      <a:prstGeom prst="rect">
                        <a:avLst/>
                      </a:prstGeom>
                      <a:noFill/>
                      <a:ln>
                        <a:noFill/>
                      </a:ln>
                    </wps:spPr>
                    <wps:txbx>
                      <w:txbxContent>
                        <w:p w:rsidR="00000000" w:rsidDel="00000000" w:rsidP="00000000" w:rsidRDefault="00000000" w:rsidRPr="00000000">
                          <w:pPr>
                            <w:spacing w:after="0" w:before="0" w:line="275.9999942779541"/>
                            <w:ind w:left="0" w:right="0" w:firstLine="-2.0000000298023224"/>
                            <w:jc w:val="both"/>
                            <w:textDirection w:val="btLr"/>
                          </w:pPr>
                          <w:r w:rsidDel="00000000" w:rsidR="00000000" w:rsidRPr="00000000">
                            <w:rPr>
                              <w:rFonts w:ascii="Calibri" w:cs="Calibri" w:eastAsia="Calibri" w:hAnsi="Calibri"/>
                              <w:b w:val="0"/>
                              <w:i w:val="0"/>
                              <w:smallCaps w:val="0"/>
                              <w:strike w:val="0"/>
                              <w:color w:val="808080"/>
                              <w:sz w:val="20"/>
                              <w:vertAlign w:val="baseline"/>
                            </w:rPr>
                            <w:t xml:space="preserve">Public</w:t>
                          </w:r>
                        </w:p>
                      </w:txbxContent>
                    </wps:txbx>
                    <wps:bodyPr anchorCtr="0" anchor="t" bIns="0" lIns="0" spcFirstLastPara="1" rIns="0" wrap="square" tIns="190500">
                      <a:noAutofit/>
                    </wps:bodyPr>
                  </wps:wsp>
                </a:graphicData>
              </a:graphic>
            </wp:anchor>
          </w:drawing>
        </mc:Choice>
        <mc:Fallback>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Public" id="1964286801" name="image10.png"/>
              <a:graphic>
                <a:graphicData uri="http://schemas.openxmlformats.org/drawingml/2006/picture">
                  <pic:pic>
                    <pic:nvPicPr>
                      <pic:cNvPr descr="Public" id="0" name="image10.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FR"/>
      </w:rPr>
    </w:rPrDefault>
    <w:pPrDefault>
      <w:pPr>
        <w:spacing w:after="200" w:line="276" w:lineRule="auto"/>
        <w:ind w:hanging="1"/>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pPr>
      <w:ind w:left="-1" w:right="0" w:leftChars="-1" w:hanging="1" w:hangingChars="1"/>
      <w:textDirection w:val="btLr"/>
      <w:textAlignment w:val="top"/>
      <w:outlineLvl w:val="0"/>
    </w:pPr>
    <w:rPr>
      <w:rFonts w:eastAsia="SimSun"/>
      <w:kern w:val="1"/>
      <w:position w:val="-1"/>
      <w:lang w:eastAsia="ar-SA"/>
    </w:rPr>
  </w:style>
  <w:style w:type="paragraph" w:styleId="Heading1">
    <w:name w:val="heading 1"/>
    <w:basedOn w:val="Normal"/>
    <w:next w:val="Normal"/>
    <w:pPr>
      <w:keepNext w:val="1"/>
      <w:keepLines w:val="1"/>
      <w:spacing w:after="120" w:before="48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character" w:styleId="DefaultParagraphFont1" w:customStyle="1">
    <w:name w:val="Default Paragraph Font1"/>
    <w:rPr>
      <w:w w:val="100"/>
      <w:position w:val="-1"/>
      <w:effect w:val="none"/>
      <w:vertAlign w:val="baseline"/>
      <w:cs w:val="0"/>
      <w:em w:val="none"/>
    </w:rPr>
  </w:style>
  <w:style w:type="character" w:styleId="BalloonTextChar" w:customStyle="1">
    <w:name w:val="Balloon Text Char"/>
    <w:rPr>
      <w:rFonts w:ascii="Tahoma" w:cs="Tahoma" w:hAnsi="Tahoma"/>
      <w:w w:val="100"/>
      <w:position w:val="-1"/>
      <w:sz w:val="16"/>
      <w:szCs w:val="16"/>
      <w:effect w:val="none"/>
      <w:vertAlign w:val="baseline"/>
      <w:cs w:val="0"/>
      <w:em w:val="none"/>
    </w:rPr>
  </w:style>
  <w:style w:type="character" w:styleId="HeaderChar" w:customStyle="1">
    <w:name w:val="Header Char"/>
    <w:basedOn w:val="DefaultParagraphFont1"/>
    <w:rPr>
      <w:w w:val="100"/>
      <w:position w:val="-1"/>
      <w:effect w:val="none"/>
      <w:vertAlign w:val="baseline"/>
      <w:cs w:val="0"/>
      <w:em w:val="none"/>
    </w:rPr>
  </w:style>
  <w:style w:type="character" w:styleId="FooterChar" w:customStyle="1">
    <w:name w:val="Footer Char"/>
    <w:basedOn w:val="DefaultParagraphFont1"/>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character" w:styleId="FollowedHyperlink1" w:customStyle="1">
    <w:name w:val="FollowedHyperlink1"/>
    <w:rPr>
      <w:color w:val="800080"/>
      <w:w w:val="100"/>
      <w:position w:val="-1"/>
      <w:u w:val="single"/>
      <w:effect w:val="none"/>
      <w:vertAlign w:val="baseline"/>
      <w:cs w:val="0"/>
      <w:em w:val="none"/>
    </w:rPr>
  </w:style>
  <w:style w:type="character" w:styleId="PlainTextChar" w:customStyle="1">
    <w:name w:val="Plain Text Char"/>
    <w:rPr>
      <w:rFonts w:ascii="Consolas" w:cs="Consolas" w:hAnsi="Consolas"/>
      <w:w w:val="100"/>
      <w:position w:val="-1"/>
      <w:sz w:val="21"/>
      <w:szCs w:val="21"/>
      <w:effect w:val="none"/>
      <w:vertAlign w:val="baseline"/>
      <w:cs w:val="0"/>
      <w:em w:val="none"/>
    </w:rPr>
  </w:style>
  <w:style w:type="character" w:styleId="Strong">
    <w:name w:val="Strong"/>
    <w:uiPriority w:val="22"/>
    <w:qFormat w:val="1"/>
    <w:rPr>
      <w:b w:val="1"/>
      <w:bCs w:val="1"/>
      <w:w w:val="100"/>
      <w:position w:val="-1"/>
      <w:effect w:val="none"/>
      <w:vertAlign w:val="baseline"/>
      <w:cs w:val="0"/>
      <w:em w:val="none"/>
    </w:rPr>
  </w:style>
  <w:style w:type="paragraph" w:styleId="Titre1" w:customStyle="1">
    <w:name w:val="Titre1"/>
    <w:basedOn w:val="Normal"/>
    <w:next w:val="BodyText"/>
    <w:pPr>
      <w:keepNext w:val="1"/>
      <w:spacing w:after="120" w:before="240"/>
    </w:pPr>
    <w:rPr>
      <w:rFonts w:ascii="Arial" w:cs="Arial" w:eastAsia="Microsoft YaHei" w:hAnsi="Arial"/>
      <w:sz w:val="28"/>
      <w:szCs w:val="28"/>
    </w:rPr>
  </w:style>
  <w:style w:type="paragraph" w:styleId="BodyText">
    <w:name w:val="Body Text"/>
    <w:basedOn w:val="Normal"/>
    <w:pPr>
      <w:spacing w:after="120"/>
    </w:pPr>
  </w:style>
  <w:style w:type="paragraph" w:styleId="List">
    <w:name w:val="List"/>
    <w:basedOn w:val="BodyText"/>
    <w:rPr>
      <w:rFonts w:cs="Arial"/>
    </w:rPr>
  </w:style>
  <w:style w:type="paragraph" w:styleId="Lgende1" w:customStyle="1">
    <w:name w:val="Légende1"/>
    <w:basedOn w:val="Normal"/>
    <w:pPr>
      <w:suppressLineNumbers w:val="1"/>
      <w:spacing w:after="120" w:before="120"/>
    </w:pPr>
    <w:rPr>
      <w:rFonts w:cs="Arial"/>
      <w:i w:val="1"/>
      <w:iCs w:val="1"/>
      <w:sz w:val="24"/>
      <w:szCs w:val="24"/>
    </w:rPr>
  </w:style>
  <w:style w:type="paragraph" w:styleId="Index" w:customStyle="1">
    <w:name w:val="Index"/>
    <w:basedOn w:val="Normal"/>
    <w:pPr>
      <w:suppressLineNumbers w:val="1"/>
    </w:pPr>
    <w:rPr>
      <w:rFonts w:cs="Arial"/>
    </w:rPr>
  </w:style>
  <w:style w:type="paragraph" w:styleId="BalloonText1" w:customStyle="1">
    <w:name w:val="Balloon Text1"/>
    <w:basedOn w:val="Normal"/>
    <w:pPr>
      <w:spacing w:after="0" w:line="100" w:lineRule="atLeast"/>
    </w:pPr>
    <w:rPr>
      <w:rFonts w:ascii="Tahoma" w:cs="Tahoma" w:hAnsi="Tahoma"/>
      <w:sz w:val="16"/>
      <w:szCs w:val="16"/>
    </w:rPr>
  </w:style>
  <w:style w:type="paragraph" w:styleId="Header">
    <w:name w:val="header"/>
    <w:basedOn w:val="Normal"/>
    <w:pPr>
      <w:suppressLineNumbers w:val="1"/>
      <w:tabs>
        <w:tab w:val="center" w:pos="4513"/>
        <w:tab w:val="right" w:pos="9026"/>
      </w:tabs>
      <w:spacing w:after="0" w:line="100" w:lineRule="atLeast"/>
    </w:pPr>
  </w:style>
  <w:style w:type="paragraph" w:styleId="Footer">
    <w:name w:val="footer"/>
    <w:basedOn w:val="Normal"/>
    <w:pPr>
      <w:suppressLineNumbers w:val="1"/>
      <w:tabs>
        <w:tab w:val="center" w:pos="4513"/>
        <w:tab w:val="right" w:pos="9026"/>
      </w:tabs>
      <w:spacing w:after="0" w:line="100" w:lineRule="atLeast"/>
    </w:pPr>
  </w:style>
  <w:style w:type="paragraph" w:styleId="PlainText1" w:customStyle="1">
    <w:name w:val="Plain Text1"/>
    <w:basedOn w:val="Normal"/>
    <w:pPr>
      <w:spacing w:after="0" w:line="100" w:lineRule="atLeast"/>
    </w:pPr>
    <w:rPr>
      <w:rFonts w:ascii="Consolas" w:cs="Consolas" w:hAnsi="Consolas"/>
      <w:sz w:val="21"/>
      <w:szCs w:val="21"/>
    </w:rPr>
  </w:style>
  <w:style w:type="paragraph" w:styleId="NoSpacing1" w:customStyle="1">
    <w:name w:val="No Spacing1"/>
    <w:pPr>
      <w:spacing w:line="100" w:lineRule="atLeast"/>
      <w:ind w:left="-1" w:right="0" w:leftChars="-1" w:hanging="1" w:hangingChars="1"/>
      <w:textDirection w:val="btLr"/>
      <w:textAlignment w:val="top"/>
      <w:outlineLvl w:val="0"/>
    </w:pPr>
    <w:rPr>
      <w:rFonts w:eastAsia="SimSun"/>
      <w:kern w:val="1"/>
      <w:position w:val="-1"/>
      <w:lang w:eastAsia="ar-SA"/>
    </w:rPr>
  </w:style>
  <w:style w:type="paragraph" w:styleId="Contenudetableau" w:customStyle="1">
    <w:name w:val="Contenu de tableau"/>
    <w:basedOn w:val="Normal"/>
    <w:pPr>
      <w:suppressLineNumbers w:val="1"/>
    </w:pPr>
  </w:style>
  <w:style w:type="paragraph" w:styleId="Titredetableau" w:customStyle="1">
    <w:name w:val="Titre de tableau"/>
    <w:basedOn w:val="Contenudetableau"/>
    <w:pPr>
      <w:jc w:val="center"/>
    </w:pPr>
    <w:rPr>
      <w:b w:val="1"/>
      <w:bCs w:val="1"/>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character" w:styleId="CommentReference">
    <w:name w:val="annotation reference"/>
    <w:basedOn w:val="DefaultParagraphFont"/>
    <w:uiPriority w:val="99"/>
    <w:semiHidden w:val="1"/>
    <w:unhideWhenUsed w:val="1"/>
    <w:rsid w:val="001342BE"/>
    <w:rPr>
      <w:sz w:val="16"/>
      <w:szCs w:val="16"/>
    </w:rPr>
  </w:style>
  <w:style w:type="paragraph" w:styleId="CommentText">
    <w:name w:val="annotation text"/>
    <w:basedOn w:val="Normal"/>
    <w:link w:val="CommentTextChar"/>
    <w:uiPriority w:val="99"/>
    <w:semiHidden w:val="1"/>
    <w:unhideWhenUsed w:val="1"/>
    <w:rsid w:val="001342BE"/>
    <w:pPr>
      <w:spacing w:line="240" w:lineRule="auto"/>
    </w:pPr>
    <w:rPr>
      <w:sz w:val="20"/>
      <w:szCs w:val="20"/>
    </w:rPr>
  </w:style>
  <w:style w:type="character" w:styleId="CommentTextChar" w:customStyle="1">
    <w:name w:val="Comment Text Char"/>
    <w:basedOn w:val="DefaultParagraphFont"/>
    <w:link w:val="CommentText"/>
    <w:uiPriority w:val="99"/>
    <w:semiHidden w:val="1"/>
    <w:rsid w:val="001342BE"/>
    <w:rPr>
      <w:rFonts w:eastAsia="SimSun"/>
      <w:kern w:val="1"/>
      <w:position w:val="-1"/>
      <w:sz w:val="20"/>
      <w:szCs w:val="20"/>
      <w:lang w:eastAsia="ar-SA"/>
    </w:rPr>
  </w:style>
  <w:style w:type="paragraph" w:styleId="CommentSubject">
    <w:name w:val="annotation subject"/>
    <w:basedOn w:val="CommentText"/>
    <w:next w:val="CommentText"/>
    <w:link w:val="CommentSubjectChar"/>
    <w:uiPriority w:val="99"/>
    <w:semiHidden w:val="1"/>
    <w:unhideWhenUsed w:val="1"/>
    <w:rsid w:val="001342BE"/>
    <w:rPr>
      <w:b w:val="1"/>
      <w:bCs w:val="1"/>
    </w:rPr>
  </w:style>
  <w:style w:type="character" w:styleId="CommentSubjectChar" w:customStyle="1">
    <w:name w:val="Comment Subject Char"/>
    <w:basedOn w:val="CommentTextChar"/>
    <w:link w:val="CommentSubject"/>
    <w:uiPriority w:val="99"/>
    <w:semiHidden w:val="1"/>
    <w:rsid w:val="001342BE"/>
    <w:rPr>
      <w:rFonts w:eastAsia="SimSun"/>
      <w:b w:val="1"/>
      <w:bCs w:val="1"/>
      <w:kern w:val="1"/>
      <w:position w:val="-1"/>
      <w:sz w:val="20"/>
      <w:szCs w:val="20"/>
      <w:lang w:eastAsia="ar-SA"/>
    </w:rPr>
  </w:style>
  <w:style w:type="paragraph" w:styleId="BalloonText">
    <w:name w:val="Balloon Text"/>
    <w:basedOn w:val="Normal"/>
    <w:link w:val="BalloonTextChar1"/>
    <w:uiPriority w:val="99"/>
    <w:semiHidden w:val="1"/>
    <w:unhideWhenUsed w:val="1"/>
    <w:rsid w:val="001342BE"/>
    <w:pPr>
      <w:spacing w:after="0" w:line="240" w:lineRule="auto"/>
    </w:pPr>
    <w:rPr>
      <w:rFonts w:ascii="Segoe UI" w:cs="Segoe UI" w:hAnsi="Segoe UI"/>
      <w:sz w:val="18"/>
      <w:szCs w:val="18"/>
    </w:rPr>
  </w:style>
  <w:style w:type="character" w:styleId="BalloonTextChar1" w:customStyle="1">
    <w:name w:val="Balloon Text Char1"/>
    <w:basedOn w:val="DefaultParagraphFont"/>
    <w:link w:val="BalloonText"/>
    <w:uiPriority w:val="99"/>
    <w:semiHidden w:val="1"/>
    <w:rsid w:val="001342BE"/>
    <w:rPr>
      <w:rFonts w:ascii="Segoe UI" w:cs="Segoe UI" w:eastAsia="SimSun" w:hAnsi="Segoe UI"/>
      <w:kern w:val="1"/>
      <w:position w:val="-1"/>
      <w:sz w:val="18"/>
      <w:szCs w:val="18"/>
      <w:lang w:eastAsia="ar-SA"/>
    </w:rPr>
  </w:style>
  <w:style w:type="paragraph" w:styleId="NormalWeb">
    <w:name w:val="Normal (Web)"/>
    <w:basedOn w:val="Normal"/>
    <w:uiPriority w:val="99"/>
    <w:semiHidden w:val="1"/>
    <w:unhideWhenUsed w:val="1"/>
    <w:rsid w:val="00E34CBE"/>
    <w:pPr>
      <w:spacing w:after="100" w:afterAutospacing="1" w:before="100" w:beforeAutospacing="1" w:line="240" w:lineRule="auto"/>
      <w:ind w:left="0" w:leftChars="0" w:firstLine="0" w:firstLineChars="0"/>
      <w:jc w:val="left"/>
      <w:textDirection w:val="lrTb"/>
      <w:textAlignment w:val="auto"/>
      <w:outlineLvl w:val="9"/>
    </w:pPr>
    <w:rPr>
      <w:rFonts w:ascii="Times New Roman" w:cs="Times New Roman" w:eastAsia="Times New Roman" w:hAnsi="Times New Roman"/>
      <w:kern w:val="0"/>
      <w:position w:val="0"/>
      <w:sz w:val="24"/>
      <w:szCs w:val="24"/>
      <w:lang w:eastAsia="en-GB" w:val="en-GB"/>
    </w:rPr>
  </w:style>
  <w:style w:type="paragraph" w:styleId="Default" w:customStyle="1">
    <w:name w:val="Default"/>
    <w:rsid w:val="0004274C"/>
    <w:pPr>
      <w:autoSpaceDE w:val="0"/>
      <w:autoSpaceDN w:val="0"/>
      <w:adjustRightInd w:val="0"/>
      <w:spacing w:after="0" w:line="240" w:lineRule="auto"/>
      <w:ind w:right="0"/>
      <w:jc w:val="left"/>
    </w:pPr>
    <w:rPr>
      <w:color w:val="000000"/>
      <w:sz w:val="24"/>
      <w:szCs w:val="24"/>
      <w:lang w:val="en-GB"/>
    </w:rPr>
  </w:style>
  <w:style w:type="paragraph" w:styleId="FootnoteText">
    <w:name w:val="footnote text"/>
    <w:basedOn w:val="Normal"/>
    <w:link w:val="FootnoteTextChar"/>
    <w:uiPriority w:val="99"/>
    <w:semiHidden w:val="1"/>
    <w:unhideWhenUsed w:val="1"/>
    <w:rsid w:val="00FB54DE"/>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FB54DE"/>
    <w:rPr>
      <w:rFonts w:eastAsia="SimSun"/>
      <w:kern w:val="1"/>
      <w:position w:val="-1"/>
      <w:sz w:val="20"/>
      <w:szCs w:val="20"/>
      <w:lang w:eastAsia="ar-SA"/>
    </w:rPr>
  </w:style>
  <w:style w:type="character" w:styleId="FootnoteReference">
    <w:name w:val="footnote reference"/>
    <w:basedOn w:val="DefaultParagraphFont"/>
    <w:uiPriority w:val="99"/>
    <w:semiHidden w:val="1"/>
    <w:unhideWhenUsed w:val="1"/>
    <w:rsid w:val="00FB54DE"/>
    <w:rPr>
      <w:vertAlign w:val="superscript"/>
    </w:rPr>
  </w:style>
  <w:style w:type="character" w:styleId="UnresolvedMention">
    <w:name w:val="Unresolved Mention"/>
    <w:basedOn w:val="DefaultParagraphFont"/>
    <w:uiPriority w:val="99"/>
    <w:semiHidden w:val="1"/>
    <w:unhideWhenUsed w:val="1"/>
    <w:rsid w:val="00F41CDB"/>
    <w:rPr>
      <w:color w:val="605e5c"/>
      <w:shd w:color="auto" w:fill="e1dfdd" w:val="clear"/>
    </w:rPr>
  </w:style>
  <w:style w:type="paragraph" w:styleId="ListParagraph">
    <w:name w:val="List Paragraph"/>
    <w:basedOn w:val="Normal"/>
    <w:uiPriority w:val="34"/>
    <w:qFormat w:val="1"/>
    <w:rsid w:val="000A5A53"/>
    <w:pPr>
      <w:ind w:left="720"/>
      <w:contextualSpacing w:val="1"/>
    </w:pPr>
  </w:style>
  <w:style w:type="paragraph" w:styleId="HTMLPreformatted">
    <w:name w:val="HTML Preformatted"/>
    <w:basedOn w:val="Normal"/>
    <w:link w:val="HTMLPreformattedChar"/>
    <w:uiPriority w:val="99"/>
    <w:unhideWhenUsed w:val="1"/>
    <w:rsid w:val="00FB0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leftChars="0" w:firstLine="0" w:firstLineChars="0"/>
      <w:jc w:val="left"/>
      <w:textDirection w:val="lrTb"/>
      <w:textAlignment w:val="auto"/>
      <w:outlineLvl w:val="9"/>
    </w:pPr>
    <w:rPr>
      <w:rFonts w:ascii="Courier New" w:cs="Courier New" w:eastAsia="Times New Roman" w:hAnsi="Courier New"/>
      <w:kern w:val="0"/>
      <w:position w:val="0"/>
      <w:sz w:val="20"/>
      <w:szCs w:val="20"/>
    </w:rPr>
  </w:style>
  <w:style w:type="character" w:styleId="HTMLPreformattedChar" w:customStyle="1">
    <w:name w:val="HTML Preformatted Char"/>
    <w:basedOn w:val="DefaultParagraphFont"/>
    <w:link w:val="HTMLPreformatted"/>
    <w:uiPriority w:val="99"/>
    <w:rsid w:val="00FB0D4F"/>
    <w:rPr>
      <w:rFonts w:ascii="Courier New" w:cs="Courier New" w:eastAsia="Times New Roman" w:hAnsi="Courier New"/>
      <w:sz w:val="20"/>
      <w:szCs w:val="20"/>
    </w:rPr>
  </w:style>
  <w:style w:type="character" w:styleId="y2iqfc" w:customStyle="1">
    <w:name w:val="y2iqfc"/>
    <w:basedOn w:val="DefaultParagraphFont"/>
    <w:rsid w:val="00FB0D4F"/>
  </w:style>
  <w:style w:type="character" w:styleId="FollowedHyperlink">
    <w:name w:val="FollowedHyperlink"/>
    <w:basedOn w:val="DefaultParagraphFont"/>
    <w:uiPriority w:val="99"/>
    <w:semiHidden w:val="1"/>
    <w:unhideWhenUsed w:val="1"/>
    <w:rsid w:val="00842ABD"/>
    <w:rPr>
      <w:color w:val="800080" w:themeColor="followed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4.jpg"/><Relationship Id="rId10" Type="http://schemas.openxmlformats.org/officeDocument/2006/relationships/image" Target="media/image1.jpg"/><Relationship Id="rId13" Type="http://schemas.openxmlformats.org/officeDocument/2006/relationships/image" Target="media/image2.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eader" Target="header2.xml"/><Relationship Id="rId14" Type="http://schemas.openxmlformats.org/officeDocument/2006/relationships/image" Target="media/image3.jpg"/><Relationship Id="rId17" Type="http://schemas.openxmlformats.org/officeDocument/2006/relationships/header" Target="header1.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8.jpg"/><Relationship Id="rId8"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MTDUG7JcZOi49SOjha+KFper9w==">CgMxLjA4AHIhMURoS1JWZU1BdGdfb192cnF1YzNyVDBHbUx0bFBSbHBf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2025-05-19T09:32:00Z</dcterms:created>
  <dc:creator>Robert</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lassificationContentMarkingHeaderShapeIds">
    <vt:lpwstr>1,2,4</vt:lpwstr>
  </property>
  <property fmtid="{D5CDD505-2E9C-101B-9397-08002B2CF9AE}" pid="10" name="ClassificationContentMarkingHeaderFontProps">
    <vt:lpwstr>#808080,10,Calibri</vt:lpwstr>
  </property>
  <property fmtid="{D5CDD505-2E9C-101B-9397-08002B2CF9AE}" pid="11" name="ClassificationContentMarkingHeaderText">
    <vt:lpwstr>Public</vt:lpwstr>
  </property>
  <property fmtid="{D5CDD505-2E9C-101B-9397-08002B2CF9AE}" pid="12" name="MSIP_Label_a2b66c57-0888-49c5-9c42-f8765a044c7f_Enabled">
    <vt:lpwstr>true</vt:lpwstr>
  </property>
  <property fmtid="{D5CDD505-2E9C-101B-9397-08002B2CF9AE}" pid="13" name="MSIP_Label_a2b66c57-0888-49c5-9c42-f8765a044c7f_SetDate">
    <vt:lpwstr>2024-06-27T15:15:27Z</vt:lpwstr>
  </property>
  <property fmtid="{D5CDD505-2E9C-101B-9397-08002B2CF9AE}" pid="14" name="MSIP_Label_a2b66c57-0888-49c5-9c42-f8765a044c7f_Method">
    <vt:lpwstr>Privileged</vt:lpwstr>
  </property>
  <property fmtid="{D5CDD505-2E9C-101B-9397-08002B2CF9AE}" pid="15" name="MSIP_Label_a2b66c57-0888-49c5-9c42-f8765a044c7f_Name">
    <vt:lpwstr>Default Public</vt:lpwstr>
  </property>
  <property fmtid="{D5CDD505-2E9C-101B-9397-08002B2CF9AE}" pid="16" name="MSIP_Label_a2b66c57-0888-49c5-9c42-f8765a044c7f_SiteId">
    <vt:lpwstr>0b96d5d2-d153-4370-a2c7-8a926f24c8a1</vt:lpwstr>
  </property>
  <property fmtid="{D5CDD505-2E9C-101B-9397-08002B2CF9AE}" pid="17" name="MSIP_Label_a2b66c57-0888-49c5-9c42-f8765a044c7f_ActionId">
    <vt:lpwstr>48240ebc-8de0-4203-94e3-a9eeef76b14c</vt:lpwstr>
  </property>
  <property fmtid="{D5CDD505-2E9C-101B-9397-08002B2CF9AE}" pid="18" name="MSIP_Label_a2b66c57-0888-49c5-9c42-f8765a044c7f_ContentBits">
    <vt:lpwstr>1</vt:lpwstr>
  </property>
</Properties>
</file>