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35BA78" w14:textId="42FC38CE" w:rsidR="002C3823" w:rsidRPr="001A6CAA" w:rsidRDefault="000D3391" w:rsidP="00DC236F">
      <w:pPr>
        <w:spacing w:before="100" w:beforeAutospacing="1" w:after="0"/>
        <w:ind w:left="57" w:right="-166"/>
        <w:rPr>
          <w:lang w:val="de-DE"/>
        </w:rPr>
      </w:pPr>
      <w:r>
        <w:rPr>
          <w:noProof/>
          <w:lang w:eastAsia="fr-BE"/>
        </w:rPr>
        <w:drawing>
          <wp:anchor distT="0" distB="0" distL="114300" distR="114300" simplePos="0" relativeHeight="251658240" behindDoc="0" locked="0" layoutInCell="1" allowOverlap="1" wp14:anchorId="0EDDB216" wp14:editId="6A05BC59">
            <wp:simplePos x="0" y="0"/>
            <wp:positionH relativeFrom="margin">
              <wp:posOffset>-476250</wp:posOffset>
            </wp:positionH>
            <wp:positionV relativeFrom="margin">
              <wp:posOffset>-466725</wp:posOffset>
            </wp:positionV>
            <wp:extent cx="4043045" cy="1009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A + t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3045" cy="1009650"/>
                    </a:xfrm>
                    <a:prstGeom prst="rect">
                      <a:avLst/>
                    </a:prstGeom>
                  </pic:spPr>
                </pic:pic>
              </a:graphicData>
            </a:graphic>
          </wp:anchor>
        </w:drawing>
      </w:r>
      <w:r w:rsidR="00B162FE" w:rsidRPr="001A6CAA">
        <w:rPr>
          <w:lang w:val="de-DE"/>
        </w:rPr>
        <w:t xml:space="preserve"> </w:t>
      </w:r>
      <w:r w:rsidR="008B3ED4" w:rsidRPr="001A6CAA">
        <w:rPr>
          <w:lang w:val="de-DE"/>
        </w:rPr>
        <w:t xml:space="preserve"> </w:t>
      </w:r>
    </w:p>
    <w:p w14:paraId="4E569130" w14:textId="77777777" w:rsidR="00BE2293" w:rsidRPr="001A6CAA" w:rsidRDefault="00BE2293" w:rsidP="00BE2293">
      <w:pPr>
        <w:tabs>
          <w:tab w:val="left" w:pos="948"/>
        </w:tabs>
        <w:spacing w:after="0" w:line="240" w:lineRule="auto"/>
        <w:ind w:right="-24"/>
        <w:rPr>
          <w:lang w:val="de-DE"/>
        </w:rPr>
      </w:pPr>
    </w:p>
    <w:p w14:paraId="053CEB03" w14:textId="77777777" w:rsidR="00BE2293" w:rsidRPr="001A6CAA" w:rsidRDefault="00BE2293" w:rsidP="00BE2293">
      <w:pPr>
        <w:tabs>
          <w:tab w:val="left" w:pos="948"/>
        </w:tabs>
        <w:spacing w:after="0" w:line="240" w:lineRule="auto"/>
        <w:ind w:right="-24"/>
        <w:rPr>
          <w:lang w:val="de-DE"/>
        </w:rPr>
      </w:pPr>
    </w:p>
    <w:p w14:paraId="4D9340D7" w14:textId="77777777" w:rsidR="00BE2293" w:rsidRPr="001A6CAA" w:rsidRDefault="00BE2293" w:rsidP="00BE2293">
      <w:pPr>
        <w:tabs>
          <w:tab w:val="left" w:pos="948"/>
        </w:tabs>
        <w:spacing w:after="0" w:line="240" w:lineRule="auto"/>
        <w:ind w:right="-24"/>
        <w:rPr>
          <w:lang w:val="de-DE"/>
        </w:rPr>
      </w:pPr>
    </w:p>
    <w:p w14:paraId="0ACF616E" w14:textId="3D28166B" w:rsidR="00772935" w:rsidRPr="00363F03" w:rsidRDefault="00363F03" w:rsidP="00BE2293">
      <w:pPr>
        <w:tabs>
          <w:tab w:val="left" w:pos="948"/>
        </w:tabs>
        <w:spacing w:after="0" w:line="240" w:lineRule="auto"/>
        <w:ind w:right="-24"/>
        <w:jc w:val="center"/>
        <w:rPr>
          <w:rFonts w:ascii="Arial" w:eastAsia="SimSun" w:hAnsi="Arial" w:cs="Arial"/>
          <w:b/>
          <w:kern w:val="1"/>
          <w:sz w:val="24"/>
          <w:szCs w:val="24"/>
          <w:u w:val="single"/>
          <w:lang w:val="de-DE" w:eastAsia="ar-SA"/>
        </w:rPr>
      </w:pPr>
      <w:r w:rsidRPr="00363F03">
        <w:rPr>
          <w:rFonts w:ascii="Arial" w:eastAsia="SimSun" w:hAnsi="Arial" w:cs="Arial"/>
          <w:b/>
          <w:kern w:val="1"/>
          <w:sz w:val="24"/>
          <w:szCs w:val="24"/>
          <w:u w:val="single"/>
          <w:lang w:val="de-DE" w:eastAsia="ar-SA"/>
        </w:rPr>
        <w:t>Das große Metze</w:t>
      </w:r>
      <w:r w:rsidR="008B3DB1">
        <w:rPr>
          <w:rFonts w:ascii="Arial" w:eastAsia="SimSun" w:hAnsi="Arial" w:cs="Arial"/>
          <w:b/>
          <w:kern w:val="1"/>
          <w:sz w:val="24"/>
          <w:szCs w:val="24"/>
          <w:u w:val="single"/>
          <w:lang w:val="de-DE" w:eastAsia="ar-SA"/>
        </w:rPr>
        <w:t>l</w:t>
      </w:r>
      <w:r w:rsidRPr="00363F03">
        <w:rPr>
          <w:rFonts w:ascii="Arial" w:eastAsia="SimSun" w:hAnsi="Arial" w:cs="Arial"/>
          <w:b/>
          <w:kern w:val="1"/>
          <w:sz w:val="24"/>
          <w:szCs w:val="24"/>
          <w:u w:val="single"/>
          <w:lang w:val="de-DE" w:eastAsia="ar-SA"/>
        </w:rPr>
        <w:t xml:space="preserve">n – la Grand </w:t>
      </w:r>
      <w:proofErr w:type="spellStart"/>
      <w:r w:rsidRPr="00363F03">
        <w:rPr>
          <w:rFonts w:ascii="Arial" w:eastAsia="SimSun" w:hAnsi="Arial" w:cs="Arial"/>
          <w:b/>
          <w:kern w:val="1"/>
          <w:sz w:val="24"/>
          <w:szCs w:val="24"/>
          <w:u w:val="single"/>
          <w:lang w:val="de-DE" w:eastAsia="ar-SA"/>
        </w:rPr>
        <w:t>Carnage</w:t>
      </w:r>
      <w:proofErr w:type="spellEnd"/>
    </w:p>
    <w:p w14:paraId="064E4607" w14:textId="38463156" w:rsidR="00DC236F" w:rsidRPr="00DC236F" w:rsidRDefault="00DC236F" w:rsidP="00DC236F">
      <w:pPr>
        <w:tabs>
          <w:tab w:val="left" w:pos="948"/>
        </w:tabs>
        <w:spacing w:after="0" w:line="240" w:lineRule="auto"/>
        <w:ind w:left="57" w:right="-24"/>
        <w:jc w:val="center"/>
        <w:rPr>
          <w:rFonts w:ascii="Arial" w:eastAsia="SimSun" w:hAnsi="Arial" w:cs="Arial"/>
          <w:b/>
          <w:kern w:val="1"/>
          <w:sz w:val="24"/>
          <w:szCs w:val="24"/>
          <w:u w:val="single"/>
          <w:lang w:eastAsia="ar-SA"/>
        </w:rPr>
      </w:pPr>
      <w:r>
        <w:rPr>
          <w:rFonts w:ascii="Arial" w:eastAsia="SimSun" w:hAnsi="Arial" w:cs="Arial"/>
          <w:b/>
          <w:kern w:val="1"/>
          <w:sz w:val="24"/>
          <w:szCs w:val="24"/>
          <w:u w:val="single"/>
          <w:lang w:eastAsia="ar-SA"/>
        </w:rPr>
        <w:t xml:space="preserve">Samedi, </w:t>
      </w:r>
      <w:r w:rsidR="00363F03">
        <w:rPr>
          <w:rFonts w:ascii="Arial" w:eastAsia="SimSun" w:hAnsi="Arial" w:cs="Arial"/>
          <w:b/>
          <w:kern w:val="1"/>
          <w:sz w:val="24"/>
          <w:szCs w:val="24"/>
          <w:u w:val="single"/>
          <w:lang w:eastAsia="ar-SA"/>
        </w:rPr>
        <w:t>22 avril 2023</w:t>
      </w:r>
      <w:r>
        <w:rPr>
          <w:rFonts w:ascii="Arial" w:eastAsia="SimSun" w:hAnsi="Arial" w:cs="Arial"/>
          <w:b/>
          <w:kern w:val="1"/>
          <w:sz w:val="24"/>
          <w:szCs w:val="24"/>
          <w:u w:val="single"/>
          <w:lang w:eastAsia="ar-SA"/>
        </w:rPr>
        <w:t xml:space="preserve"> à</w:t>
      </w:r>
      <w:r w:rsidR="00363F03">
        <w:rPr>
          <w:rFonts w:ascii="Arial" w:eastAsia="SimSun" w:hAnsi="Arial" w:cs="Arial"/>
          <w:b/>
          <w:kern w:val="1"/>
          <w:sz w:val="24"/>
          <w:szCs w:val="24"/>
          <w:u w:val="single"/>
          <w:lang w:eastAsia="ar-SA"/>
        </w:rPr>
        <w:t xml:space="preserve"> </w:t>
      </w:r>
      <w:r>
        <w:rPr>
          <w:rFonts w:ascii="Arial" w:eastAsia="SimSun" w:hAnsi="Arial" w:cs="Arial"/>
          <w:b/>
          <w:kern w:val="1"/>
          <w:sz w:val="24"/>
          <w:szCs w:val="24"/>
          <w:u w:val="single"/>
          <w:lang w:eastAsia="ar-SA"/>
        </w:rPr>
        <w:t>1</w:t>
      </w:r>
      <w:r w:rsidR="00363F03">
        <w:rPr>
          <w:rFonts w:ascii="Arial" w:eastAsia="SimSun" w:hAnsi="Arial" w:cs="Arial"/>
          <w:b/>
          <w:kern w:val="1"/>
          <w:sz w:val="24"/>
          <w:szCs w:val="24"/>
          <w:u w:val="single"/>
          <w:lang w:eastAsia="ar-SA"/>
        </w:rPr>
        <w:t>5</w:t>
      </w:r>
      <w:r>
        <w:rPr>
          <w:rFonts w:ascii="Arial" w:eastAsia="SimSun" w:hAnsi="Arial" w:cs="Arial"/>
          <w:b/>
          <w:kern w:val="1"/>
          <w:sz w:val="24"/>
          <w:szCs w:val="24"/>
          <w:u w:val="single"/>
          <w:lang w:eastAsia="ar-SA"/>
        </w:rPr>
        <w:t>h</w:t>
      </w:r>
      <w:r w:rsidR="00363F03">
        <w:rPr>
          <w:rFonts w:ascii="Arial" w:eastAsia="SimSun" w:hAnsi="Arial" w:cs="Arial"/>
          <w:b/>
          <w:kern w:val="1"/>
          <w:sz w:val="24"/>
          <w:szCs w:val="24"/>
          <w:u w:val="single"/>
          <w:lang w:eastAsia="ar-SA"/>
        </w:rPr>
        <w:t xml:space="preserve">00 à la </w:t>
      </w:r>
      <w:proofErr w:type="spellStart"/>
      <w:r w:rsidR="00363F03">
        <w:rPr>
          <w:rFonts w:ascii="Arial" w:eastAsia="SimSun" w:hAnsi="Arial" w:cs="Arial"/>
          <w:b/>
          <w:kern w:val="1"/>
          <w:sz w:val="24"/>
          <w:szCs w:val="24"/>
          <w:u w:val="single"/>
          <w:lang w:eastAsia="ar-SA"/>
        </w:rPr>
        <w:t>Kunsthalle</w:t>
      </w:r>
      <w:proofErr w:type="spellEnd"/>
      <w:r w:rsidR="00363F03">
        <w:rPr>
          <w:rFonts w:ascii="Arial" w:eastAsia="SimSun" w:hAnsi="Arial" w:cs="Arial"/>
          <w:b/>
          <w:kern w:val="1"/>
          <w:sz w:val="24"/>
          <w:szCs w:val="24"/>
          <w:u w:val="single"/>
          <w:lang w:eastAsia="ar-SA"/>
        </w:rPr>
        <w:t xml:space="preserve"> Trier</w:t>
      </w:r>
    </w:p>
    <w:p w14:paraId="1027AAC0" w14:textId="21DAE363" w:rsidR="00D100F8" w:rsidRDefault="00D100F8" w:rsidP="00630B4C">
      <w:pPr>
        <w:suppressAutoHyphens/>
        <w:spacing w:after="0"/>
        <w:ind w:right="57"/>
        <w:jc w:val="both"/>
        <w:rPr>
          <w:rFonts w:ascii="Arial" w:eastAsia="SimSun" w:hAnsi="Arial" w:cs="Arial"/>
          <w:b/>
          <w:kern w:val="1"/>
          <w:sz w:val="24"/>
          <w:szCs w:val="24"/>
          <w:u w:val="single"/>
          <w:lang w:eastAsia="ar-SA"/>
        </w:rPr>
      </w:pPr>
    </w:p>
    <w:p w14:paraId="0564A241" w14:textId="6E037FA1" w:rsidR="00DE7090" w:rsidRDefault="00D539F8" w:rsidP="00DE7090">
      <w:pPr>
        <w:spacing w:after="0"/>
        <w:jc w:val="both"/>
        <w:rPr>
          <w:rFonts w:ascii="Arial" w:eastAsia="Times New Roman" w:hAnsi="Arial" w:cs="Arial"/>
          <w:sz w:val="20"/>
          <w:szCs w:val="20"/>
        </w:rPr>
      </w:pPr>
      <w:r>
        <w:rPr>
          <w:rFonts w:ascii="Arial" w:eastAsia="SimSun" w:hAnsi="Arial" w:cs="Arial"/>
          <w:bCs/>
          <w:kern w:val="1"/>
          <w:sz w:val="20"/>
          <w:szCs w:val="20"/>
          <w:lang w:eastAsia="ar-SA"/>
        </w:rPr>
        <w:t xml:space="preserve">Le </w:t>
      </w:r>
      <w:r w:rsidR="003159B5">
        <w:rPr>
          <w:rFonts w:ascii="Arial" w:eastAsia="SimSun" w:hAnsi="Arial" w:cs="Arial"/>
          <w:bCs/>
          <w:kern w:val="1"/>
          <w:sz w:val="20"/>
          <w:szCs w:val="20"/>
          <w:lang w:eastAsia="ar-SA"/>
        </w:rPr>
        <w:t>titre</w:t>
      </w:r>
      <w:r>
        <w:rPr>
          <w:rFonts w:ascii="Arial" w:eastAsia="SimSun" w:hAnsi="Arial" w:cs="Arial"/>
          <w:bCs/>
          <w:kern w:val="1"/>
          <w:sz w:val="20"/>
          <w:szCs w:val="20"/>
          <w:lang w:eastAsia="ar-SA"/>
        </w:rPr>
        <w:t xml:space="preserve"> de cette exposition aura surement titillé la curiosité de certains, au ou contraire rebuté les autres. Mais tel est bien le but de cette exposition </w:t>
      </w:r>
      <w:r w:rsidR="00DE7090">
        <w:rPr>
          <w:rFonts w:ascii="Arial" w:eastAsia="SimSun" w:hAnsi="Arial" w:cs="Arial"/>
          <w:bCs/>
          <w:kern w:val="1"/>
          <w:sz w:val="20"/>
          <w:szCs w:val="20"/>
          <w:lang w:eastAsia="ar-SA"/>
        </w:rPr>
        <w:t xml:space="preserve">qui </w:t>
      </w:r>
      <w:r w:rsidR="00E3363E">
        <w:rPr>
          <w:rFonts w:ascii="Arial" w:eastAsia="SimSun" w:hAnsi="Arial" w:cs="Arial"/>
          <w:bCs/>
          <w:kern w:val="1"/>
          <w:sz w:val="20"/>
          <w:szCs w:val="20"/>
          <w:lang w:eastAsia="ar-SA"/>
        </w:rPr>
        <w:t xml:space="preserve">porte un </w:t>
      </w:r>
      <w:r w:rsidR="00DE7090" w:rsidRPr="00B15968">
        <w:rPr>
          <w:rFonts w:ascii="Arial" w:eastAsia="Times New Roman" w:hAnsi="Arial" w:cs="Arial"/>
          <w:sz w:val="20"/>
          <w:szCs w:val="20"/>
        </w:rPr>
        <w:t xml:space="preserve">regard critique sur l’utilisation de matériaux d’origine animale </w:t>
      </w:r>
      <w:r w:rsidR="00E3363E">
        <w:rPr>
          <w:rFonts w:ascii="Arial" w:eastAsia="Times New Roman" w:hAnsi="Arial" w:cs="Arial"/>
          <w:sz w:val="20"/>
          <w:szCs w:val="20"/>
        </w:rPr>
        <w:t>dans l’art.</w:t>
      </w:r>
    </w:p>
    <w:p w14:paraId="1FB47BD5" w14:textId="69FF553C" w:rsidR="00DE7090" w:rsidRDefault="00DE7090" w:rsidP="00DE7090">
      <w:pPr>
        <w:spacing w:after="0"/>
        <w:jc w:val="both"/>
        <w:rPr>
          <w:rFonts w:ascii="Arial" w:eastAsia="Times New Roman" w:hAnsi="Arial" w:cs="Arial"/>
          <w:sz w:val="20"/>
          <w:szCs w:val="20"/>
        </w:rPr>
      </w:pPr>
    </w:p>
    <w:p w14:paraId="6D4F07CB" w14:textId="42CAF439" w:rsidR="003159B5" w:rsidRDefault="003159B5" w:rsidP="003159B5">
      <w:pPr>
        <w:spacing w:after="0"/>
        <w:jc w:val="center"/>
        <w:rPr>
          <w:rFonts w:ascii="Arial" w:eastAsia="Times New Roman" w:hAnsi="Arial" w:cs="Arial"/>
          <w:sz w:val="20"/>
          <w:szCs w:val="20"/>
        </w:rPr>
      </w:pPr>
      <w:r>
        <w:rPr>
          <w:noProof/>
          <w:lang w:eastAsia="fr-BE"/>
        </w:rPr>
        <w:drawing>
          <wp:inline distT="0" distB="0" distL="0" distR="0" wp14:anchorId="0C7FF242" wp14:editId="0FEC4D75">
            <wp:extent cx="2726411" cy="136320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773" b="61063"/>
                    <a:stretch/>
                  </pic:blipFill>
                  <pic:spPr bwMode="auto">
                    <a:xfrm>
                      <a:off x="0" y="0"/>
                      <a:ext cx="2779406" cy="1389704"/>
                    </a:xfrm>
                    <a:prstGeom prst="rect">
                      <a:avLst/>
                    </a:prstGeom>
                    <a:noFill/>
                    <a:ln>
                      <a:noFill/>
                    </a:ln>
                    <a:extLst>
                      <a:ext uri="{53640926-AAD7-44D8-BBD7-CCE9431645EC}">
                        <a14:shadowObscured xmlns:a14="http://schemas.microsoft.com/office/drawing/2010/main"/>
                      </a:ext>
                    </a:extLst>
                  </pic:spPr>
                </pic:pic>
              </a:graphicData>
            </a:graphic>
          </wp:inline>
        </w:drawing>
      </w:r>
    </w:p>
    <w:p w14:paraId="4C95821D" w14:textId="77777777" w:rsidR="003159B5" w:rsidRDefault="003159B5" w:rsidP="00DE7090">
      <w:pPr>
        <w:spacing w:after="0"/>
        <w:jc w:val="both"/>
        <w:rPr>
          <w:rFonts w:ascii="Arial" w:eastAsia="Times New Roman" w:hAnsi="Arial" w:cs="Arial"/>
          <w:sz w:val="20"/>
          <w:szCs w:val="20"/>
        </w:rPr>
      </w:pPr>
    </w:p>
    <w:p w14:paraId="6B456062" w14:textId="77777777" w:rsidR="00936F1B" w:rsidRDefault="00DE7090" w:rsidP="00DE7090">
      <w:pPr>
        <w:spacing w:after="0"/>
        <w:jc w:val="both"/>
        <w:rPr>
          <w:rFonts w:ascii="Arial" w:eastAsia="Times New Roman" w:hAnsi="Arial" w:cs="Arial"/>
          <w:color w:val="000000"/>
          <w:sz w:val="20"/>
          <w:szCs w:val="20"/>
        </w:rPr>
      </w:pPr>
      <w:r>
        <w:rPr>
          <w:rFonts w:ascii="Arial" w:eastAsia="Times New Roman" w:hAnsi="Arial" w:cs="Arial"/>
          <w:sz w:val="20"/>
          <w:szCs w:val="20"/>
        </w:rPr>
        <w:t xml:space="preserve">La Dr </w:t>
      </w:r>
      <w:proofErr w:type="spellStart"/>
      <w:r>
        <w:rPr>
          <w:rFonts w:ascii="Arial" w:eastAsia="Times New Roman" w:hAnsi="Arial" w:cs="Arial"/>
          <w:color w:val="000000"/>
          <w:sz w:val="20"/>
          <w:szCs w:val="20"/>
        </w:rPr>
        <w:t>Lisi</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Linster</w:t>
      </w:r>
      <w:proofErr w:type="spellEnd"/>
      <w:r>
        <w:rPr>
          <w:rFonts w:ascii="Arial" w:eastAsia="Times New Roman" w:hAnsi="Arial" w:cs="Arial"/>
          <w:color w:val="000000"/>
          <w:sz w:val="20"/>
          <w:szCs w:val="20"/>
        </w:rPr>
        <w:t>, commissaire adjointe de l’exposition</w:t>
      </w:r>
      <w:r w:rsidR="00E3363E">
        <w:rPr>
          <w:rFonts w:ascii="Arial" w:eastAsia="Times New Roman" w:hAnsi="Arial" w:cs="Arial"/>
          <w:color w:val="000000"/>
          <w:sz w:val="20"/>
          <w:szCs w:val="20"/>
        </w:rPr>
        <w:t xml:space="preserve"> nous fait découvrir les différentes œuvres exposées, réalisées à base de peinture et de sang pour certaines, ou avec la peau des animaux pour d’autres. Elle nous raconte les anecdotes liées aux œuvres, la démarche recherchée par les artistes et nous comprenons aisément que l’exposition se situe dans le champ de </w:t>
      </w:r>
      <w:r w:rsidR="003159B5">
        <w:rPr>
          <w:rFonts w:ascii="Arial" w:eastAsia="Times New Roman" w:hAnsi="Arial" w:cs="Arial"/>
          <w:color w:val="000000"/>
          <w:sz w:val="20"/>
          <w:szCs w:val="20"/>
        </w:rPr>
        <w:t xml:space="preserve">tension </w:t>
      </w:r>
      <w:r w:rsidR="00E3363E">
        <w:rPr>
          <w:rFonts w:ascii="Arial" w:eastAsia="Times New Roman" w:hAnsi="Arial" w:cs="Arial"/>
          <w:color w:val="000000"/>
          <w:sz w:val="20"/>
          <w:szCs w:val="20"/>
        </w:rPr>
        <w:t>entre la rupture des tabous et le plaisir de la viande, la remise en question de la consommation de viande et la relation ambivalente entre l’animal et l’homme.</w:t>
      </w:r>
    </w:p>
    <w:p w14:paraId="1FCC37C3" w14:textId="77777777" w:rsidR="00936F1B" w:rsidRDefault="00936F1B" w:rsidP="00DE7090">
      <w:pPr>
        <w:spacing w:after="0"/>
        <w:jc w:val="both"/>
        <w:rPr>
          <w:rFonts w:ascii="Arial" w:eastAsia="Times New Roman" w:hAnsi="Arial" w:cs="Arial"/>
          <w:color w:val="000000"/>
          <w:sz w:val="20"/>
          <w:szCs w:val="20"/>
        </w:rPr>
      </w:pPr>
    </w:p>
    <w:p w14:paraId="373650A0" w14:textId="7BA7947D" w:rsidR="00936F1B" w:rsidRDefault="00936F1B" w:rsidP="00DE7090">
      <w:pPr>
        <w:spacing w:after="0"/>
        <w:jc w:val="both"/>
        <w:rPr>
          <w:rFonts w:ascii="Arial" w:eastAsia="Times New Roman" w:hAnsi="Arial" w:cs="Arial"/>
          <w:color w:val="000000"/>
          <w:sz w:val="20"/>
          <w:szCs w:val="20"/>
        </w:rPr>
      </w:pPr>
      <w:r>
        <w:rPr>
          <w:noProof/>
          <w:lang w:eastAsia="fr-BE"/>
        </w:rPr>
        <w:drawing>
          <wp:inline distT="0" distB="0" distL="0" distR="0" wp14:anchorId="1DA28DE6" wp14:editId="2C7CA33F">
            <wp:extent cx="2165227" cy="2885338"/>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5605" cy="2899168"/>
                    </a:xfrm>
                    <a:prstGeom prst="rect">
                      <a:avLst/>
                    </a:prstGeom>
                    <a:noFill/>
                    <a:ln>
                      <a:noFill/>
                    </a:ln>
                  </pic:spPr>
                </pic:pic>
              </a:graphicData>
            </a:graphic>
          </wp:inline>
        </w:drawing>
      </w:r>
      <w:r w:rsidRPr="00936F1B">
        <w:t xml:space="preserve"> </w:t>
      </w:r>
      <w:r>
        <w:rPr>
          <w:noProof/>
          <w:lang w:eastAsia="fr-BE"/>
        </w:rPr>
        <w:drawing>
          <wp:inline distT="0" distB="0" distL="0" distR="0" wp14:anchorId="2F832123" wp14:editId="3E2D52F8">
            <wp:extent cx="2147599" cy="2861848"/>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99" cy="2896895"/>
                    </a:xfrm>
                    <a:prstGeom prst="rect">
                      <a:avLst/>
                    </a:prstGeom>
                    <a:noFill/>
                    <a:ln>
                      <a:noFill/>
                    </a:ln>
                  </pic:spPr>
                </pic:pic>
              </a:graphicData>
            </a:graphic>
          </wp:inline>
        </w:drawing>
      </w:r>
      <w:r w:rsidRPr="00936F1B">
        <w:t xml:space="preserve"> </w:t>
      </w:r>
      <w:r>
        <w:rPr>
          <w:noProof/>
          <w:lang w:eastAsia="fr-BE"/>
        </w:rPr>
        <w:drawing>
          <wp:inline distT="0" distB="0" distL="0" distR="0" wp14:anchorId="6D44BD5C" wp14:editId="0E933289">
            <wp:extent cx="2125174" cy="2831964"/>
            <wp:effectExtent l="0" t="0" r="889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7261" cy="2861396"/>
                    </a:xfrm>
                    <a:prstGeom prst="rect">
                      <a:avLst/>
                    </a:prstGeom>
                    <a:noFill/>
                    <a:ln>
                      <a:noFill/>
                    </a:ln>
                  </pic:spPr>
                </pic:pic>
              </a:graphicData>
            </a:graphic>
          </wp:inline>
        </w:drawing>
      </w:r>
    </w:p>
    <w:p w14:paraId="1231A58D" w14:textId="078BB122" w:rsidR="00936F1B" w:rsidRDefault="00936F1B" w:rsidP="00936F1B">
      <w:pPr>
        <w:spacing w:after="0"/>
        <w:jc w:val="center"/>
        <w:rPr>
          <w:rFonts w:ascii="Arial" w:eastAsia="Times New Roman" w:hAnsi="Arial" w:cs="Arial"/>
          <w:color w:val="000000"/>
          <w:sz w:val="20"/>
          <w:szCs w:val="20"/>
        </w:rPr>
      </w:pPr>
      <w:bookmarkStart w:id="0" w:name="_GoBack"/>
      <w:r>
        <w:rPr>
          <w:noProof/>
          <w:lang w:eastAsia="fr-BE"/>
        </w:rPr>
        <w:drawing>
          <wp:inline distT="0" distB="0" distL="0" distR="0" wp14:anchorId="082E18E7" wp14:editId="263FBA19">
            <wp:extent cx="3876801" cy="19662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23517" r="6672" b="13403"/>
                    <a:stretch/>
                  </pic:blipFill>
                  <pic:spPr bwMode="auto">
                    <a:xfrm>
                      <a:off x="0" y="0"/>
                      <a:ext cx="3914450" cy="1985319"/>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0867422D" w14:textId="77777777" w:rsidR="00936F1B" w:rsidRDefault="00936F1B" w:rsidP="00DE7090">
      <w:pPr>
        <w:spacing w:after="0"/>
        <w:jc w:val="both"/>
        <w:rPr>
          <w:rFonts w:ascii="Arial" w:eastAsia="Times New Roman" w:hAnsi="Arial" w:cs="Arial"/>
          <w:color w:val="000000"/>
          <w:sz w:val="20"/>
          <w:szCs w:val="20"/>
        </w:rPr>
      </w:pPr>
    </w:p>
    <w:p w14:paraId="65793EB6" w14:textId="77777777" w:rsidR="00936F1B" w:rsidRDefault="00936F1B" w:rsidP="00DE7090">
      <w:pPr>
        <w:spacing w:after="0"/>
        <w:jc w:val="both"/>
        <w:rPr>
          <w:rFonts w:ascii="Arial" w:eastAsia="Times New Roman" w:hAnsi="Arial" w:cs="Arial"/>
          <w:color w:val="000000"/>
          <w:sz w:val="20"/>
          <w:szCs w:val="20"/>
        </w:rPr>
      </w:pPr>
    </w:p>
    <w:p w14:paraId="0E108349" w14:textId="466C2805" w:rsidR="003159B5" w:rsidRDefault="003159B5" w:rsidP="00DE7090">
      <w:pPr>
        <w:spacing w:after="0"/>
        <w:jc w:val="both"/>
        <w:rPr>
          <w:rFonts w:ascii="Arial" w:eastAsia="Times New Roman" w:hAnsi="Arial" w:cs="Arial"/>
          <w:color w:val="000000"/>
          <w:sz w:val="20"/>
          <w:szCs w:val="20"/>
        </w:rPr>
      </w:pPr>
      <w:r>
        <w:rPr>
          <w:rFonts w:ascii="Arial" w:eastAsia="Times New Roman" w:hAnsi="Arial" w:cs="Arial"/>
          <w:color w:val="000000"/>
          <w:sz w:val="20"/>
          <w:szCs w:val="20"/>
        </w:rPr>
        <w:t xml:space="preserve">Cette exposition n’aura laissé personne indifférente et aura certainement suscité bon nombre de questionnement intérieur. </w:t>
      </w:r>
      <w:r w:rsidR="003F47DF">
        <w:rPr>
          <w:rFonts w:ascii="Arial" w:eastAsia="Times New Roman" w:hAnsi="Arial" w:cs="Arial"/>
          <w:color w:val="000000"/>
          <w:sz w:val="20"/>
          <w:szCs w:val="20"/>
        </w:rPr>
        <w:t xml:space="preserve">Elle marque, en outre, </w:t>
      </w:r>
      <w:r>
        <w:rPr>
          <w:rFonts w:ascii="Arial" w:eastAsia="Times New Roman" w:hAnsi="Arial" w:cs="Arial"/>
          <w:color w:val="000000"/>
          <w:sz w:val="20"/>
          <w:szCs w:val="20"/>
        </w:rPr>
        <w:t>le 30</w:t>
      </w:r>
      <w:r w:rsidRPr="003159B5">
        <w:rPr>
          <w:rFonts w:ascii="Arial" w:eastAsia="Times New Roman" w:hAnsi="Arial" w:cs="Arial"/>
          <w:color w:val="000000"/>
          <w:sz w:val="20"/>
          <w:szCs w:val="20"/>
          <w:vertAlign w:val="superscript"/>
        </w:rPr>
        <w:t>ème</w:t>
      </w:r>
      <w:r>
        <w:rPr>
          <w:rFonts w:ascii="Arial" w:eastAsia="Times New Roman" w:hAnsi="Arial" w:cs="Arial"/>
          <w:color w:val="000000"/>
          <w:sz w:val="20"/>
          <w:szCs w:val="20"/>
        </w:rPr>
        <w:t xml:space="preserve"> anniversaire de la </w:t>
      </w:r>
      <w:proofErr w:type="spellStart"/>
      <w:r>
        <w:rPr>
          <w:rFonts w:ascii="Arial" w:eastAsia="Times New Roman" w:hAnsi="Arial" w:cs="Arial"/>
          <w:color w:val="000000"/>
          <w:sz w:val="20"/>
          <w:szCs w:val="20"/>
        </w:rPr>
        <w:t>Kunsthalle</w:t>
      </w:r>
      <w:proofErr w:type="spellEnd"/>
      <w:r>
        <w:rPr>
          <w:rFonts w:ascii="Arial" w:eastAsia="Times New Roman" w:hAnsi="Arial" w:cs="Arial"/>
          <w:color w:val="000000"/>
          <w:sz w:val="20"/>
          <w:szCs w:val="20"/>
        </w:rPr>
        <w:t xml:space="preserve">, </w:t>
      </w:r>
      <w:r w:rsidR="003F47DF">
        <w:rPr>
          <w:rFonts w:ascii="Arial" w:eastAsia="Times New Roman" w:hAnsi="Arial" w:cs="Arial"/>
          <w:color w:val="000000"/>
          <w:sz w:val="20"/>
          <w:szCs w:val="20"/>
        </w:rPr>
        <w:t>et est i</w:t>
      </w:r>
      <w:r>
        <w:rPr>
          <w:rFonts w:ascii="Arial" w:eastAsia="Times New Roman" w:hAnsi="Arial" w:cs="Arial"/>
          <w:color w:val="000000"/>
          <w:sz w:val="20"/>
          <w:szCs w:val="20"/>
        </w:rPr>
        <w:t xml:space="preserve">déalement et intelligemment servie dans les locaux de l’ancien abattoir de la ville de Trèves. </w:t>
      </w:r>
    </w:p>
    <w:p w14:paraId="3B853212" w14:textId="77777777" w:rsidR="003F47DF" w:rsidRDefault="003F47DF" w:rsidP="00DE7090">
      <w:pPr>
        <w:spacing w:after="0"/>
        <w:jc w:val="both"/>
        <w:rPr>
          <w:rFonts w:ascii="Arial" w:eastAsia="Times New Roman" w:hAnsi="Arial" w:cs="Arial"/>
          <w:color w:val="000000"/>
          <w:sz w:val="20"/>
          <w:szCs w:val="20"/>
        </w:rPr>
      </w:pPr>
    </w:p>
    <w:p w14:paraId="6EF68B4E" w14:textId="23F0C211" w:rsidR="003159B5" w:rsidRDefault="00936F1B" w:rsidP="00936F1B">
      <w:pPr>
        <w:spacing w:after="0"/>
        <w:jc w:val="center"/>
        <w:rPr>
          <w:rFonts w:ascii="Arial" w:eastAsia="Times New Roman" w:hAnsi="Arial" w:cs="Arial"/>
          <w:color w:val="000000"/>
          <w:sz w:val="20"/>
          <w:szCs w:val="20"/>
        </w:rPr>
      </w:pPr>
      <w:r>
        <w:rPr>
          <w:noProof/>
          <w:lang w:eastAsia="fr-BE"/>
        </w:rPr>
        <w:drawing>
          <wp:inline distT="0" distB="0" distL="0" distR="0" wp14:anchorId="03DBB16D" wp14:editId="4D14C40E">
            <wp:extent cx="2876322" cy="383292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4194" cy="3843419"/>
                    </a:xfrm>
                    <a:prstGeom prst="rect">
                      <a:avLst/>
                    </a:prstGeom>
                    <a:noFill/>
                    <a:ln>
                      <a:noFill/>
                    </a:ln>
                  </pic:spPr>
                </pic:pic>
              </a:graphicData>
            </a:graphic>
          </wp:inline>
        </w:drawing>
      </w:r>
      <w:r w:rsidR="001A6CAA">
        <w:rPr>
          <w:rFonts w:eastAsia="Times New Roman"/>
          <w:noProof/>
          <w:lang w:eastAsia="fr-BE"/>
        </w:rPr>
        <w:drawing>
          <wp:inline distT="0" distB="0" distL="0" distR="0" wp14:anchorId="054B680A" wp14:editId="17E4198B">
            <wp:extent cx="2861627" cy="3815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71800" cy="3829068"/>
                    </a:xfrm>
                    <a:prstGeom prst="rect">
                      <a:avLst/>
                    </a:prstGeom>
                    <a:noFill/>
                    <a:ln>
                      <a:noFill/>
                    </a:ln>
                  </pic:spPr>
                </pic:pic>
              </a:graphicData>
            </a:graphic>
          </wp:inline>
        </w:drawing>
      </w:r>
    </w:p>
    <w:p w14:paraId="65520742" w14:textId="00B15821" w:rsidR="00363F03" w:rsidRPr="00983C2D" w:rsidRDefault="00363F03" w:rsidP="00630B4C">
      <w:pPr>
        <w:suppressAutoHyphens/>
        <w:spacing w:after="0"/>
        <w:ind w:right="57"/>
        <w:jc w:val="both"/>
        <w:rPr>
          <w:rFonts w:ascii="Arial" w:eastAsia="SimSun" w:hAnsi="Arial" w:cs="Arial"/>
          <w:bCs/>
          <w:kern w:val="1"/>
          <w:sz w:val="20"/>
          <w:szCs w:val="20"/>
          <w:lang w:eastAsia="ar-SA"/>
        </w:rPr>
      </w:pPr>
    </w:p>
    <w:p w14:paraId="2346CBA2" w14:textId="05C4F014" w:rsidR="00BE2293" w:rsidRDefault="00BE2293" w:rsidP="00630B4C">
      <w:pPr>
        <w:suppressAutoHyphens/>
        <w:spacing w:after="0"/>
        <w:ind w:right="57"/>
        <w:jc w:val="both"/>
        <w:rPr>
          <w:rFonts w:ascii="Arial" w:eastAsia="SimSun" w:hAnsi="Arial" w:cs="Arial"/>
          <w:bCs/>
          <w:kern w:val="1"/>
          <w:sz w:val="24"/>
          <w:szCs w:val="24"/>
          <w:lang w:eastAsia="ar-SA"/>
        </w:rPr>
      </w:pPr>
    </w:p>
    <w:p w14:paraId="6F3AD361" w14:textId="77777777" w:rsidR="00CD5C60" w:rsidRDefault="00CD5C60" w:rsidP="00630B4C">
      <w:pPr>
        <w:suppressAutoHyphens/>
        <w:spacing w:after="0"/>
        <w:ind w:right="57"/>
        <w:jc w:val="both"/>
        <w:rPr>
          <w:rFonts w:ascii="Arial" w:eastAsia="SimSun" w:hAnsi="Arial" w:cs="Arial"/>
          <w:bCs/>
          <w:kern w:val="1"/>
          <w:sz w:val="24"/>
          <w:szCs w:val="24"/>
          <w:lang w:eastAsia="ar-SA"/>
        </w:rPr>
      </w:pPr>
    </w:p>
    <w:p w14:paraId="4934D368" w14:textId="3E481C1C" w:rsidR="00B710C0" w:rsidRDefault="00DD63A0" w:rsidP="00363F03">
      <w:pPr>
        <w:suppressAutoHyphens/>
        <w:spacing w:after="0"/>
        <w:ind w:right="57"/>
        <w:jc w:val="both"/>
        <w:rPr>
          <w:rFonts w:ascii="Arial" w:hAnsi="Arial" w:cs="Arial"/>
          <w:sz w:val="16"/>
          <w:szCs w:val="16"/>
        </w:rPr>
      </w:pPr>
      <w:r w:rsidRPr="00DD63A0">
        <w:rPr>
          <w:rFonts w:eastAsia="Times New Roman"/>
        </w:rPr>
        <w:t xml:space="preserve"> </w:t>
      </w:r>
      <w:r w:rsidR="00B710C0">
        <w:rPr>
          <w:rFonts w:eastAsia="Times New Roman"/>
        </w:rPr>
        <w:tab/>
      </w:r>
      <w:r w:rsidR="00B710C0">
        <w:rPr>
          <w:rFonts w:eastAsia="Times New Roman"/>
        </w:rPr>
        <w:tab/>
      </w:r>
      <w:r w:rsidR="00B710C0">
        <w:rPr>
          <w:rFonts w:eastAsia="Times New Roman"/>
        </w:rPr>
        <w:tab/>
      </w:r>
      <w:r w:rsidR="00B710C0">
        <w:rPr>
          <w:rFonts w:eastAsia="Times New Roman"/>
        </w:rPr>
        <w:tab/>
      </w:r>
      <w:r w:rsidR="00B710C0">
        <w:rPr>
          <w:rFonts w:eastAsia="Times New Roman"/>
        </w:rPr>
        <w:tab/>
      </w:r>
      <w:r w:rsidR="00B710C0">
        <w:rPr>
          <w:rFonts w:eastAsia="Times New Roman"/>
        </w:rPr>
        <w:tab/>
      </w:r>
      <w:r w:rsidR="00B710C0">
        <w:rPr>
          <w:rFonts w:eastAsia="Times New Roman"/>
        </w:rPr>
        <w:tab/>
      </w:r>
      <w:r w:rsidR="00B710C0">
        <w:rPr>
          <w:rFonts w:eastAsia="Times New Roman"/>
        </w:rPr>
        <w:tab/>
      </w:r>
      <w:r w:rsidR="00B710C0">
        <w:rPr>
          <w:rFonts w:eastAsia="Times New Roman"/>
        </w:rPr>
        <w:tab/>
        <w:t xml:space="preserve">    </w:t>
      </w:r>
    </w:p>
    <w:p w14:paraId="5158002F" w14:textId="07C19BDB" w:rsidR="005C1192" w:rsidRDefault="005C1192" w:rsidP="00983C2D">
      <w:pPr>
        <w:suppressAutoHyphens/>
        <w:spacing w:after="0"/>
        <w:ind w:right="57"/>
        <w:jc w:val="both"/>
        <w:rPr>
          <w:rFonts w:ascii="Arial" w:hAnsi="Arial" w:cs="Arial"/>
          <w:sz w:val="20"/>
          <w:szCs w:val="20"/>
        </w:rPr>
      </w:pPr>
      <w:r>
        <w:rPr>
          <w:rFonts w:ascii="Arial" w:hAnsi="Arial" w:cs="Arial"/>
          <w:sz w:val="20"/>
          <w:szCs w:val="20"/>
        </w:rPr>
        <w:t xml:space="preserve">Ce compte-rendu sera archivé, </w:t>
      </w:r>
      <w:r w:rsidR="003F47DF">
        <w:rPr>
          <w:rFonts w:ascii="Arial" w:hAnsi="Arial" w:cs="Arial"/>
          <w:sz w:val="20"/>
          <w:szCs w:val="20"/>
        </w:rPr>
        <w:t>sous le</w:t>
      </w:r>
      <w:r>
        <w:rPr>
          <w:rFonts w:ascii="Arial" w:hAnsi="Arial" w:cs="Arial"/>
          <w:sz w:val="20"/>
          <w:szCs w:val="20"/>
        </w:rPr>
        <w:t xml:space="preserve"> lien suivant : </w:t>
      </w:r>
      <w:hyperlink r:id="rId17" w:history="1">
        <w:r w:rsidRPr="005C1192">
          <w:rPr>
            <w:rStyle w:val="Lienhypertexte"/>
            <w:rFonts w:ascii="Arial" w:hAnsi="Arial" w:cs="Arial"/>
            <w:sz w:val="20"/>
            <w:szCs w:val="20"/>
          </w:rPr>
          <w:t>Club Histoire de l'Art (cercleculturel.lu)</w:t>
        </w:r>
      </w:hyperlink>
    </w:p>
    <w:p w14:paraId="63866A18" w14:textId="5358CF15" w:rsidR="00983C2D" w:rsidRPr="00B710C0" w:rsidRDefault="005C1192" w:rsidP="00983C2D">
      <w:pPr>
        <w:suppressAutoHyphens/>
        <w:spacing w:after="0"/>
        <w:ind w:right="57"/>
        <w:jc w:val="both"/>
        <w:rPr>
          <w:rFonts w:ascii="Arial" w:eastAsia="SimSun" w:hAnsi="Arial" w:cs="Arial"/>
          <w:bCs/>
          <w:kern w:val="1"/>
          <w:sz w:val="18"/>
          <w:szCs w:val="18"/>
          <w:lang w:eastAsia="ar-SA"/>
        </w:rPr>
      </w:pPr>
      <w:r>
        <w:rPr>
          <w:rFonts w:ascii="Arial" w:hAnsi="Arial" w:cs="Arial"/>
          <w:sz w:val="20"/>
          <w:szCs w:val="20"/>
        </w:rPr>
        <w:t xml:space="preserve">Vous y trouverez d’ailleurs tous les </w:t>
      </w:r>
      <w:proofErr w:type="spellStart"/>
      <w:r>
        <w:rPr>
          <w:rFonts w:ascii="Arial" w:hAnsi="Arial" w:cs="Arial"/>
          <w:sz w:val="20"/>
          <w:szCs w:val="20"/>
        </w:rPr>
        <w:t>comptes-rendus</w:t>
      </w:r>
      <w:proofErr w:type="spellEnd"/>
      <w:r>
        <w:rPr>
          <w:rFonts w:ascii="Arial" w:hAnsi="Arial" w:cs="Arial"/>
          <w:sz w:val="20"/>
          <w:szCs w:val="20"/>
        </w:rPr>
        <w:t xml:space="preserve"> de nos voyages depuis 2014.</w:t>
      </w:r>
    </w:p>
    <w:sectPr w:rsidR="00983C2D" w:rsidRPr="00B710C0" w:rsidSect="00D41EA2">
      <w:footerReference w:type="default" r:id="rId18"/>
      <w:pgSz w:w="11906" w:h="16838"/>
      <w:pgMar w:top="720" w:right="566"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B7068B" w14:textId="77777777" w:rsidR="00160E61" w:rsidRDefault="00160E61" w:rsidP="00D07B4A">
      <w:pPr>
        <w:spacing w:after="0" w:line="240" w:lineRule="auto"/>
      </w:pPr>
      <w:r>
        <w:separator/>
      </w:r>
    </w:p>
  </w:endnote>
  <w:endnote w:type="continuationSeparator" w:id="0">
    <w:p w14:paraId="704C7A76" w14:textId="77777777" w:rsidR="00160E61" w:rsidRDefault="00160E61" w:rsidP="00D07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0AAEF" w14:textId="77777777" w:rsidR="00636116" w:rsidRPr="00636116" w:rsidRDefault="00636116">
    <w:pPr>
      <w:pStyle w:val="Pieddepage"/>
      <w:rPr>
        <w:sz w:val="16"/>
        <w:u w:val="single"/>
      </w:rPr>
    </w:pPr>
  </w:p>
  <w:p w14:paraId="311E3C19" w14:textId="1B15970E" w:rsidR="00A364F7" w:rsidRPr="00636116" w:rsidRDefault="00A364F7">
    <w:pPr>
      <w:pStyle w:val="Pieddepage"/>
      <w:rPr>
        <w:sz w:val="16"/>
      </w:rPr>
    </w:pPr>
    <w:r w:rsidRPr="00636116">
      <w:rPr>
        <w:sz w:val="16"/>
        <w:u w:val="single"/>
      </w:rPr>
      <w:t>Compte BIL</w:t>
    </w:r>
    <w:r w:rsidRPr="00636116">
      <w:rPr>
        <w:sz w:val="16"/>
      </w:rPr>
      <w:t>: IBAN LU41 0022 1740 2290 0000/BILLLULL</w:t>
    </w:r>
  </w:p>
  <w:p w14:paraId="6FF4696A" w14:textId="77777777" w:rsidR="00A364F7" w:rsidRPr="00636116" w:rsidRDefault="00A364F7">
    <w:pPr>
      <w:pStyle w:val="Pieddepage"/>
      <w:rPr>
        <w:sz w:val="16"/>
      </w:rPr>
    </w:pPr>
    <w:r w:rsidRPr="00636116">
      <w:rPr>
        <w:sz w:val="16"/>
        <w:u w:val="single"/>
      </w:rPr>
      <w:t>Tél de la Section</w:t>
    </w:r>
    <w:r w:rsidRPr="00636116">
      <w:rPr>
        <w:sz w:val="16"/>
      </w:rPr>
      <w:t>: 00352 621 37 87 98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14D91D" w14:textId="77777777" w:rsidR="00160E61" w:rsidRDefault="00160E61" w:rsidP="00D07B4A">
      <w:pPr>
        <w:spacing w:after="0" w:line="240" w:lineRule="auto"/>
      </w:pPr>
      <w:r>
        <w:separator/>
      </w:r>
    </w:p>
  </w:footnote>
  <w:footnote w:type="continuationSeparator" w:id="0">
    <w:p w14:paraId="2ACCE5E3" w14:textId="77777777" w:rsidR="00160E61" w:rsidRDefault="00160E61" w:rsidP="00D07B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CD654C"/>
    <w:multiLevelType w:val="hybridMultilevel"/>
    <w:tmpl w:val="047662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3326147"/>
    <w:multiLevelType w:val="hybridMultilevel"/>
    <w:tmpl w:val="83B65572"/>
    <w:lvl w:ilvl="0" w:tplc="F5FA0448">
      <w:numFmt w:val="bullet"/>
      <w:lvlText w:val=""/>
      <w:lvlJc w:val="left"/>
      <w:pPr>
        <w:ind w:left="700" w:hanging="360"/>
      </w:pPr>
      <w:rPr>
        <w:rFonts w:ascii="Symbol" w:eastAsia="SimSun" w:hAnsi="Symbol" w:cs="Times New Roman" w:hint="default"/>
      </w:rPr>
    </w:lvl>
    <w:lvl w:ilvl="1" w:tplc="040C0003" w:tentative="1">
      <w:start w:val="1"/>
      <w:numFmt w:val="bullet"/>
      <w:lvlText w:val="o"/>
      <w:lvlJc w:val="left"/>
      <w:pPr>
        <w:ind w:left="1420" w:hanging="360"/>
      </w:pPr>
      <w:rPr>
        <w:rFonts w:ascii="Courier New" w:hAnsi="Courier New" w:cs="Courier New" w:hint="default"/>
      </w:rPr>
    </w:lvl>
    <w:lvl w:ilvl="2" w:tplc="040C0005" w:tentative="1">
      <w:start w:val="1"/>
      <w:numFmt w:val="bullet"/>
      <w:lvlText w:val=""/>
      <w:lvlJc w:val="left"/>
      <w:pPr>
        <w:ind w:left="2140" w:hanging="360"/>
      </w:pPr>
      <w:rPr>
        <w:rFonts w:ascii="Wingdings" w:hAnsi="Wingdings" w:hint="default"/>
      </w:rPr>
    </w:lvl>
    <w:lvl w:ilvl="3" w:tplc="040C0001" w:tentative="1">
      <w:start w:val="1"/>
      <w:numFmt w:val="bullet"/>
      <w:lvlText w:val=""/>
      <w:lvlJc w:val="left"/>
      <w:pPr>
        <w:ind w:left="2860" w:hanging="360"/>
      </w:pPr>
      <w:rPr>
        <w:rFonts w:ascii="Symbol" w:hAnsi="Symbol" w:hint="default"/>
      </w:rPr>
    </w:lvl>
    <w:lvl w:ilvl="4" w:tplc="040C0003" w:tentative="1">
      <w:start w:val="1"/>
      <w:numFmt w:val="bullet"/>
      <w:lvlText w:val="o"/>
      <w:lvlJc w:val="left"/>
      <w:pPr>
        <w:ind w:left="3580" w:hanging="360"/>
      </w:pPr>
      <w:rPr>
        <w:rFonts w:ascii="Courier New" w:hAnsi="Courier New" w:cs="Courier New" w:hint="default"/>
      </w:rPr>
    </w:lvl>
    <w:lvl w:ilvl="5" w:tplc="040C0005" w:tentative="1">
      <w:start w:val="1"/>
      <w:numFmt w:val="bullet"/>
      <w:lvlText w:val=""/>
      <w:lvlJc w:val="left"/>
      <w:pPr>
        <w:ind w:left="4300" w:hanging="360"/>
      </w:pPr>
      <w:rPr>
        <w:rFonts w:ascii="Wingdings" w:hAnsi="Wingdings" w:hint="default"/>
      </w:rPr>
    </w:lvl>
    <w:lvl w:ilvl="6" w:tplc="040C0001" w:tentative="1">
      <w:start w:val="1"/>
      <w:numFmt w:val="bullet"/>
      <w:lvlText w:val=""/>
      <w:lvlJc w:val="left"/>
      <w:pPr>
        <w:ind w:left="5020" w:hanging="360"/>
      </w:pPr>
      <w:rPr>
        <w:rFonts w:ascii="Symbol" w:hAnsi="Symbol" w:hint="default"/>
      </w:rPr>
    </w:lvl>
    <w:lvl w:ilvl="7" w:tplc="040C0003" w:tentative="1">
      <w:start w:val="1"/>
      <w:numFmt w:val="bullet"/>
      <w:lvlText w:val="o"/>
      <w:lvlJc w:val="left"/>
      <w:pPr>
        <w:ind w:left="5740" w:hanging="360"/>
      </w:pPr>
      <w:rPr>
        <w:rFonts w:ascii="Courier New" w:hAnsi="Courier New" w:cs="Courier New" w:hint="default"/>
      </w:rPr>
    </w:lvl>
    <w:lvl w:ilvl="8" w:tplc="040C0005" w:tentative="1">
      <w:start w:val="1"/>
      <w:numFmt w:val="bullet"/>
      <w:lvlText w:val=""/>
      <w:lvlJc w:val="left"/>
      <w:pPr>
        <w:ind w:left="64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0D3391"/>
    <w:rsid w:val="00001460"/>
    <w:rsid w:val="00006576"/>
    <w:rsid w:val="000071B1"/>
    <w:rsid w:val="0003317B"/>
    <w:rsid w:val="000372DB"/>
    <w:rsid w:val="00053388"/>
    <w:rsid w:val="00060293"/>
    <w:rsid w:val="000605C3"/>
    <w:rsid w:val="00066995"/>
    <w:rsid w:val="00083FF7"/>
    <w:rsid w:val="00092631"/>
    <w:rsid w:val="0009482C"/>
    <w:rsid w:val="00096CE5"/>
    <w:rsid w:val="000A44A1"/>
    <w:rsid w:val="000A500E"/>
    <w:rsid w:val="000A66E6"/>
    <w:rsid w:val="000B67B3"/>
    <w:rsid w:val="000B7520"/>
    <w:rsid w:val="000C0D2A"/>
    <w:rsid w:val="000D137F"/>
    <w:rsid w:val="000D3391"/>
    <w:rsid w:val="000E102F"/>
    <w:rsid w:val="000F1385"/>
    <w:rsid w:val="0010060F"/>
    <w:rsid w:val="001062D1"/>
    <w:rsid w:val="0011648B"/>
    <w:rsid w:val="00116B7D"/>
    <w:rsid w:val="001239AF"/>
    <w:rsid w:val="001324D3"/>
    <w:rsid w:val="00135318"/>
    <w:rsid w:val="0014283C"/>
    <w:rsid w:val="00143561"/>
    <w:rsid w:val="00153091"/>
    <w:rsid w:val="00160E61"/>
    <w:rsid w:val="00166C5B"/>
    <w:rsid w:val="00170657"/>
    <w:rsid w:val="0017623F"/>
    <w:rsid w:val="00183E99"/>
    <w:rsid w:val="001A000D"/>
    <w:rsid w:val="001A08B6"/>
    <w:rsid w:val="001A4D2F"/>
    <w:rsid w:val="001A6CAA"/>
    <w:rsid w:val="001B16F6"/>
    <w:rsid w:val="001B7F24"/>
    <w:rsid w:val="001E32EE"/>
    <w:rsid w:val="001E39EF"/>
    <w:rsid w:val="001F3BC7"/>
    <w:rsid w:val="00200281"/>
    <w:rsid w:val="00203618"/>
    <w:rsid w:val="00205A12"/>
    <w:rsid w:val="002106A0"/>
    <w:rsid w:val="002156E6"/>
    <w:rsid w:val="00220A8A"/>
    <w:rsid w:val="00221B1A"/>
    <w:rsid w:val="0022558E"/>
    <w:rsid w:val="0025186B"/>
    <w:rsid w:val="0026607B"/>
    <w:rsid w:val="00266117"/>
    <w:rsid w:val="00275154"/>
    <w:rsid w:val="00275633"/>
    <w:rsid w:val="00277731"/>
    <w:rsid w:val="00283D0D"/>
    <w:rsid w:val="00284BBA"/>
    <w:rsid w:val="0029683A"/>
    <w:rsid w:val="002A424C"/>
    <w:rsid w:val="002A6635"/>
    <w:rsid w:val="002B0EB0"/>
    <w:rsid w:val="002C3823"/>
    <w:rsid w:val="002D147E"/>
    <w:rsid w:val="002D6986"/>
    <w:rsid w:val="002F0DC5"/>
    <w:rsid w:val="0030576D"/>
    <w:rsid w:val="003110B6"/>
    <w:rsid w:val="003159B5"/>
    <w:rsid w:val="003312B1"/>
    <w:rsid w:val="00352BB6"/>
    <w:rsid w:val="00360667"/>
    <w:rsid w:val="00363F03"/>
    <w:rsid w:val="00366BD0"/>
    <w:rsid w:val="00372651"/>
    <w:rsid w:val="00374B43"/>
    <w:rsid w:val="00377C83"/>
    <w:rsid w:val="0039441D"/>
    <w:rsid w:val="0039597B"/>
    <w:rsid w:val="003A1B5D"/>
    <w:rsid w:val="003A649C"/>
    <w:rsid w:val="003B340D"/>
    <w:rsid w:val="003B3663"/>
    <w:rsid w:val="003B7C53"/>
    <w:rsid w:val="003C765E"/>
    <w:rsid w:val="003E1760"/>
    <w:rsid w:val="003F1B94"/>
    <w:rsid w:val="003F47DF"/>
    <w:rsid w:val="00402EBB"/>
    <w:rsid w:val="00411885"/>
    <w:rsid w:val="00425B90"/>
    <w:rsid w:val="00437201"/>
    <w:rsid w:val="00440EA0"/>
    <w:rsid w:val="0044474A"/>
    <w:rsid w:val="00450D76"/>
    <w:rsid w:val="00454701"/>
    <w:rsid w:val="004550D1"/>
    <w:rsid w:val="004555BC"/>
    <w:rsid w:val="00481AAF"/>
    <w:rsid w:val="00482338"/>
    <w:rsid w:val="00492701"/>
    <w:rsid w:val="0049514A"/>
    <w:rsid w:val="004962A1"/>
    <w:rsid w:val="004965C5"/>
    <w:rsid w:val="004A23D3"/>
    <w:rsid w:val="004A2F68"/>
    <w:rsid w:val="004B179A"/>
    <w:rsid w:val="004C2D1B"/>
    <w:rsid w:val="004D3967"/>
    <w:rsid w:val="004E212A"/>
    <w:rsid w:val="004E2469"/>
    <w:rsid w:val="004E5628"/>
    <w:rsid w:val="004F281B"/>
    <w:rsid w:val="004F7FA1"/>
    <w:rsid w:val="00503D52"/>
    <w:rsid w:val="00523448"/>
    <w:rsid w:val="00525832"/>
    <w:rsid w:val="005335C2"/>
    <w:rsid w:val="005347D8"/>
    <w:rsid w:val="005448B3"/>
    <w:rsid w:val="00544C16"/>
    <w:rsid w:val="00544DBE"/>
    <w:rsid w:val="00545FB3"/>
    <w:rsid w:val="00554B81"/>
    <w:rsid w:val="0055592E"/>
    <w:rsid w:val="005602F7"/>
    <w:rsid w:val="00575677"/>
    <w:rsid w:val="00583656"/>
    <w:rsid w:val="00587397"/>
    <w:rsid w:val="00591916"/>
    <w:rsid w:val="00594DDD"/>
    <w:rsid w:val="00597FCB"/>
    <w:rsid w:val="005A179C"/>
    <w:rsid w:val="005A63C5"/>
    <w:rsid w:val="005B58C3"/>
    <w:rsid w:val="005B7EE0"/>
    <w:rsid w:val="005C0A94"/>
    <w:rsid w:val="005C1192"/>
    <w:rsid w:val="005C7277"/>
    <w:rsid w:val="005D2CBC"/>
    <w:rsid w:val="005D4869"/>
    <w:rsid w:val="005D5CA8"/>
    <w:rsid w:val="005E19AE"/>
    <w:rsid w:val="005E4ED9"/>
    <w:rsid w:val="005F03AF"/>
    <w:rsid w:val="005F4DE0"/>
    <w:rsid w:val="0060392B"/>
    <w:rsid w:val="00610415"/>
    <w:rsid w:val="0061051D"/>
    <w:rsid w:val="00617BA5"/>
    <w:rsid w:val="00620597"/>
    <w:rsid w:val="006248CC"/>
    <w:rsid w:val="00630B4C"/>
    <w:rsid w:val="00636116"/>
    <w:rsid w:val="006376E6"/>
    <w:rsid w:val="006450EC"/>
    <w:rsid w:val="00661D7A"/>
    <w:rsid w:val="00662EDE"/>
    <w:rsid w:val="00663D17"/>
    <w:rsid w:val="00670E46"/>
    <w:rsid w:val="00670E63"/>
    <w:rsid w:val="00674F88"/>
    <w:rsid w:val="0068337B"/>
    <w:rsid w:val="00684261"/>
    <w:rsid w:val="00693087"/>
    <w:rsid w:val="00695DB2"/>
    <w:rsid w:val="006A14EF"/>
    <w:rsid w:val="006B46FA"/>
    <w:rsid w:val="006B6DCE"/>
    <w:rsid w:val="006B7201"/>
    <w:rsid w:val="006D2789"/>
    <w:rsid w:val="006D371F"/>
    <w:rsid w:val="006D5AE9"/>
    <w:rsid w:val="006D5E7F"/>
    <w:rsid w:val="006D6FAA"/>
    <w:rsid w:val="006D77F3"/>
    <w:rsid w:val="006E67F2"/>
    <w:rsid w:val="006F349B"/>
    <w:rsid w:val="006F7C97"/>
    <w:rsid w:val="00702239"/>
    <w:rsid w:val="0071252C"/>
    <w:rsid w:val="00713EFF"/>
    <w:rsid w:val="00713F9C"/>
    <w:rsid w:val="007209D0"/>
    <w:rsid w:val="00726070"/>
    <w:rsid w:val="00732281"/>
    <w:rsid w:val="00737B1E"/>
    <w:rsid w:val="007423F7"/>
    <w:rsid w:val="007448D8"/>
    <w:rsid w:val="00747431"/>
    <w:rsid w:val="00755DDF"/>
    <w:rsid w:val="00761970"/>
    <w:rsid w:val="00772935"/>
    <w:rsid w:val="00773F84"/>
    <w:rsid w:val="0078049D"/>
    <w:rsid w:val="0079334A"/>
    <w:rsid w:val="00794B45"/>
    <w:rsid w:val="007A0CBF"/>
    <w:rsid w:val="007A230E"/>
    <w:rsid w:val="007A2311"/>
    <w:rsid w:val="007A3FE1"/>
    <w:rsid w:val="007A569F"/>
    <w:rsid w:val="007B507C"/>
    <w:rsid w:val="007C3266"/>
    <w:rsid w:val="007D39DF"/>
    <w:rsid w:val="007D4056"/>
    <w:rsid w:val="007D66B3"/>
    <w:rsid w:val="007E1074"/>
    <w:rsid w:val="007E226A"/>
    <w:rsid w:val="007E2C86"/>
    <w:rsid w:val="007E693D"/>
    <w:rsid w:val="007F0996"/>
    <w:rsid w:val="008014D8"/>
    <w:rsid w:val="00803308"/>
    <w:rsid w:val="00805130"/>
    <w:rsid w:val="00805468"/>
    <w:rsid w:val="0080732B"/>
    <w:rsid w:val="00812BDA"/>
    <w:rsid w:val="0081433A"/>
    <w:rsid w:val="0081494E"/>
    <w:rsid w:val="008224CD"/>
    <w:rsid w:val="00834872"/>
    <w:rsid w:val="00840F11"/>
    <w:rsid w:val="008444E1"/>
    <w:rsid w:val="00852D3A"/>
    <w:rsid w:val="00855CB5"/>
    <w:rsid w:val="00865DD6"/>
    <w:rsid w:val="00866D13"/>
    <w:rsid w:val="00867A8E"/>
    <w:rsid w:val="00871D6D"/>
    <w:rsid w:val="00874E4E"/>
    <w:rsid w:val="00877757"/>
    <w:rsid w:val="0088247B"/>
    <w:rsid w:val="008831C4"/>
    <w:rsid w:val="008861B1"/>
    <w:rsid w:val="0089382A"/>
    <w:rsid w:val="008A7229"/>
    <w:rsid w:val="008B0B15"/>
    <w:rsid w:val="008B33C1"/>
    <w:rsid w:val="008B3DB1"/>
    <w:rsid w:val="008B3ED4"/>
    <w:rsid w:val="008C222C"/>
    <w:rsid w:val="008C38F2"/>
    <w:rsid w:val="008C4695"/>
    <w:rsid w:val="008C78E5"/>
    <w:rsid w:val="008D2AF4"/>
    <w:rsid w:val="008E214F"/>
    <w:rsid w:val="008E60AB"/>
    <w:rsid w:val="00915DDE"/>
    <w:rsid w:val="00935D97"/>
    <w:rsid w:val="00936F1B"/>
    <w:rsid w:val="0094336C"/>
    <w:rsid w:val="0094341C"/>
    <w:rsid w:val="00943E29"/>
    <w:rsid w:val="0094566A"/>
    <w:rsid w:val="009463F3"/>
    <w:rsid w:val="00950CAB"/>
    <w:rsid w:val="00954374"/>
    <w:rsid w:val="00955FAE"/>
    <w:rsid w:val="00960609"/>
    <w:rsid w:val="0097113E"/>
    <w:rsid w:val="00971B65"/>
    <w:rsid w:val="00972BD1"/>
    <w:rsid w:val="00974916"/>
    <w:rsid w:val="00981C2B"/>
    <w:rsid w:val="00983C2D"/>
    <w:rsid w:val="00987F37"/>
    <w:rsid w:val="009902DB"/>
    <w:rsid w:val="00990786"/>
    <w:rsid w:val="00991768"/>
    <w:rsid w:val="009B35F2"/>
    <w:rsid w:val="009B4D68"/>
    <w:rsid w:val="009B7CC4"/>
    <w:rsid w:val="009C5417"/>
    <w:rsid w:val="009D10C8"/>
    <w:rsid w:val="009D320D"/>
    <w:rsid w:val="009D3FB9"/>
    <w:rsid w:val="009D71F5"/>
    <w:rsid w:val="009F1A1B"/>
    <w:rsid w:val="00A123D6"/>
    <w:rsid w:val="00A12AF8"/>
    <w:rsid w:val="00A149F5"/>
    <w:rsid w:val="00A20E4F"/>
    <w:rsid w:val="00A21BE1"/>
    <w:rsid w:val="00A268CD"/>
    <w:rsid w:val="00A31870"/>
    <w:rsid w:val="00A32BEF"/>
    <w:rsid w:val="00A364F7"/>
    <w:rsid w:val="00A37EEA"/>
    <w:rsid w:val="00A417C6"/>
    <w:rsid w:val="00A664DA"/>
    <w:rsid w:val="00A71A57"/>
    <w:rsid w:val="00A7394F"/>
    <w:rsid w:val="00A77DE2"/>
    <w:rsid w:val="00AA3EEB"/>
    <w:rsid w:val="00AA4D37"/>
    <w:rsid w:val="00AA4F1F"/>
    <w:rsid w:val="00AA7EEC"/>
    <w:rsid w:val="00AD071E"/>
    <w:rsid w:val="00AE5AD8"/>
    <w:rsid w:val="00AE5BD8"/>
    <w:rsid w:val="00AF65F8"/>
    <w:rsid w:val="00AF7A2A"/>
    <w:rsid w:val="00B044A8"/>
    <w:rsid w:val="00B05F32"/>
    <w:rsid w:val="00B10521"/>
    <w:rsid w:val="00B15865"/>
    <w:rsid w:val="00B162FE"/>
    <w:rsid w:val="00B21066"/>
    <w:rsid w:val="00B265A5"/>
    <w:rsid w:val="00B3425C"/>
    <w:rsid w:val="00B34561"/>
    <w:rsid w:val="00B3661F"/>
    <w:rsid w:val="00B36CB9"/>
    <w:rsid w:val="00B3781A"/>
    <w:rsid w:val="00B4431F"/>
    <w:rsid w:val="00B5148B"/>
    <w:rsid w:val="00B60DD4"/>
    <w:rsid w:val="00B7074E"/>
    <w:rsid w:val="00B710C0"/>
    <w:rsid w:val="00B71E59"/>
    <w:rsid w:val="00B751F0"/>
    <w:rsid w:val="00B77630"/>
    <w:rsid w:val="00B83983"/>
    <w:rsid w:val="00B85BF0"/>
    <w:rsid w:val="00B9342C"/>
    <w:rsid w:val="00BA0F16"/>
    <w:rsid w:val="00BA1D36"/>
    <w:rsid w:val="00BA32C8"/>
    <w:rsid w:val="00BA39FE"/>
    <w:rsid w:val="00BB20CD"/>
    <w:rsid w:val="00BB2F52"/>
    <w:rsid w:val="00BB71C5"/>
    <w:rsid w:val="00BB74A2"/>
    <w:rsid w:val="00BC19C8"/>
    <w:rsid w:val="00BC2E33"/>
    <w:rsid w:val="00BC4BD7"/>
    <w:rsid w:val="00BD1241"/>
    <w:rsid w:val="00BD12C9"/>
    <w:rsid w:val="00BE1234"/>
    <w:rsid w:val="00BE2293"/>
    <w:rsid w:val="00BE66AC"/>
    <w:rsid w:val="00BF196F"/>
    <w:rsid w:val="00C219AB"/>
    <w:rsid w:val="00C2380E"/>
    <w:rsid w:val="00C2555B"/>
    <w:rsid w:val="00C3078D"/>
    <w:rsid w:val="00C31053"/>
    <w:rsid w:val="00C32B70"/>
    <w:rsid w:val="00C41203"/>
    <w:rsid w:val="00C46091"/>
    <w:rsid w:val="00C47D7C"/>
    <w:rsid w:val="00C54889"/>
    <w:rsid w:val="00C66C50"/>
    <w:rsid w:val="00C67833"/>
    <w:rsid w:val="00C67F99"/>
    <w:rsid w:val="00C71C79"/>
    <w:rsid w:val="00C72D4F"/>
    <w:rsid w:val="00C73884"/>
    <w:rsid w:val="00C769DD"/>
    <w:rsid w:val="00C77E27"/>
    <w:rsid w:val="00C80581"/>
    <w:rsid w:val="00C83618"/>
    <w:rsid w:val="00C86256"/>
    <w:rsid w:val="00C94A44"/>
    <w:rsid w:val="00C9631A"/>
    <w:rsid w:val="00CB0A68"/>
    <w:rsid w:val="00CB4BD7"/>
    <w:rsid w:val="00CD0DB4"/>
    <w:rsid w:val="00CD5C60"/>
    <w:rsid w:val="00CD7FD9"/>
    <w:rsid w:val="00CE5F8D"/>
    <w:rsid w:val="00CE7A62"/>
    <w:rsid w:val="00CF7B0E"/>
    <w:rsid w:val="00D05C11"/>
    <w:rsid w:val="00D06381"/>
    <w:rsid w:val="00D0664F"/>
    <w:rsid w:val="00D07B4A"/>
    <w:rsid w:val="00D100F8"/>
    <w:rsid w:val="00D1349C"/>
    <w:rsid w:val="00D2193D"/>
    <w:rsid w:val="00D23ED3"/>
    <w:rsid w:val="00D30116"/>
    <w:rsid w:val="00D37127"/>
    <w:rsid w:val="00D41EA2"/>
    <w:rsid w:val="00D4226D"/>
    <w:rsid w:val="00D47041"/>
    <w:rsid w:val="00D539F8"/>
    <w:rsid w:val="00D55B75"/>
    <w:rsid w:val="00D66446"/>
    <w:rsid w:val="00D700E2"/>
    <w:rsid w:val="00D73809"/>
    <w:rsid w:val="00D827A9"/>
    <w:rsid w:val="00D8339A"/>
    <w:rsid w:val="00D840FC"/>
    <w:rsid w:val="00D85274"/>
    <w:rsid w:val="00D93C66"/>
    <w:rsid w:val="00D94277"/>
    <w:rsid w:val="00DA0A02"/>
    <w:rsid w:val="00DA24F9"/>
    <w:rsid w:val="00DA2B86"/>
    <w:rsid w:val="00DA31F2"/>
    <w:rsid w:val="00DA3FF0"/>
    <w:rsid w:val="00DA459B"/>
    <w:rsid w:val="00DB0ED7"/>
    <w:rsid w:val="00DB4944"/>
    <w:rsid w:val="00DC119D"/>
    <w:rsid w:val="00DC236F"/>
    <w:rsid w:val="00DC64BB"/>
    <w:rsid w:val="00DC6834"/>
    <w:rsid w:val="00DD63A0"/>
    <w:rsid w:val="00DD7B04"/>
    <w:rsid w:val="00DE075C"/>
    <w:rsid w:val="00DE2111"/>
    <w:rsid w:val="00DE4150"/>
    <w:rsid w:val="00DE5ECA"/>
    <w:rsid w:val="00DE7090"/>
    <w:rsid w:val="00DF156F"/>
    <w:rsid w:val="00E01820"/>
    <w:rsid w:val="00E060ED"/>
    <w:rsid w:val="00E07C3F"/>
    <w:rsid w:val="00E207B6"/>
    <w:rsid w:val="00E226B7"/>
    <w:rsid w:val="00E254CE"/>
    <w:rsid w:val="00E32EC7"/>
    <w:rsid w:val="00E3363E"/>
    <w:rsid w:val="00E366DD"/>
    <w:rsid w:val="00E41109"/>
    <w:rsid w:val="00E52455"/>
    <w:rsid w:val="00E53429"/>
    <w:rsid w:val="00E54849"/>
    <w:rsid w:val="00E54B59"/>
    <w:rsid w:val="00E61F65"/>
    <w:rsid w:val="00E65380"/>
    <w:rsid w:val="00E70EF3"/>
    <w:rsid w:val="00E77EE1"/>
    <w:rsid w:val="00E84077"/>
    <w:rsid w:val="00E8413B"/>
    <w:rsid w:val="00E97D8A"/>
    <w:rsid w:val="00EA2F9D"/>
    <w:rsid w:val="00EA38DA"/>
    <w:rsid w:val="00EB49B8"/>
    <w:rsid w:val="00ED2BF1"/>
    <w:rsid w:val="00ED6EBF"/>
    <w:rsid w:val="00EF655C"/>
    <w:rsid w:val="00F00542"/>
    <w:rsid w:val="00F11492"/>
    <w:rsid w:val="00F16193"/>
    <w:rsid w:val="00F21AFB"/>
    <w:rsid w:val="00F2297F"/>
    <w:rsid w:val="00F24826"/>
    <w:rsid w:val="00F329AB"/>
    <w:rsid w:val="00F44CF4"/>
    <w:rsid w:val="00F62110"/>
    <w:rsid w:val="00F62F61"/>
    <w:rsid w:val="00F6385E"/>
    <w:rsid w:val="00F71BEF"/>
    <w:rsid w:val="00F76555"/>
    <w:rsid w:val="00F8020A"/>
    <w:rsid w:val="00F82C12"/>
    <w:rsid w:val="00F84C55"/>
    <w:rsid w:val="00F86EB2"/>
    <w:rsid w:val="00F926EA"/>
    <w:rsid w:val="00F92D78"/>
    <w:rsid w:val="00F95985"/>
    <w:rsid w:val="00FA012D"/>
    <w:rsid w:val="00FA5CBF"/>
    <w:rsid w:val="00FB200C"/>
    <w:rsid w:val="00FC359D"/>
    <w:rsid w:val="00FC405E"/>
    <w:rsid w:val="00FC4D16"/>
    <w:rsid w:val="00FC7AFE"/>
    <w:rsid w:val="00FD0B91"/>
    <w:rsid w:val="00FD5738"/>
    <w:rsid w:val="00FD5849"/>
    <w:rsid w:val="00FE1FD9"/>
    <w:rsid w:val="00FE4D74"/>
    <w:rsid w:val="00FF241B"/>
    <w:rsid w:val="00FF7BB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4F570"/>
  <w15:docId w15:val="{778F7072-40DB-4D7D-9A94-85A994E2A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42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D339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391"/>
    <w:rPr>
      <w:rFonts w:ascii="Tahoma" w:hAnsi="Tahoma" w:cs="Tahoma"/>
      <w:sz w:val="16"/>
      <w:szCs w:val="16"/>
    </w:rPr>
  </w:style>
  <w:style w:type="paragraph" w:styleId="En-tte">
    <w:name w:val="header"/>
    <w:basedOn w:val="Normal"/>
    <w:link w:val="En-tteCar"/>
    <w:uiPriority w:val="99"/>
    <w:unhideWhenUsed/>
    <w:rsid w:val="00D07B4A"/>
    <w:pPr>
      <w:tabs>
        <w:tab w:val="center" w:pos="4513"/>
        <w:tab w:val="right" w:pos="9026"/>
      </w:tabs>
      <w:spacing w:after="0" w:line="240" w:lineRule="auto"/>
    </w:pPr>
  </w:style>
  <w:style w:type="character" w:customStyle="1" w:styleId="En-tteCar">
    <w:name w:val="En-tête Car"/>
    <w:basedOn w:val="Policepardfaut"/>
    <w:link w:val="En-tte"/>
    <w:uiPriority w:val="99"/>
    <w:rsid w:val="00D07B4A"/>
  </w:style>
  <w:style w:type="paragraph" w:styleId="Pieddepage">
    <w:name w:val="footer"/>
    <w:basedOn w:val="Normal"/>
    <w:link w:val="PieddepageCar"/>
    <w:uiPriority w:val="99"/>
    <w:unhideWhenUsed/>
    <w:rsid w:val="00D07B4A"/>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D07B4A"/>
  </w:style>
  <w:style w:type="character" w:styleId="Lienhypertexte">
    <w:name w:val="Hyperlink"/>
    <w:basedOn w:val="Policepardfaut"/>
    <w:uiPriority w:val="99"/>
    <w:unhideWhenUsed/>
    <w:rsid w:val="00D05C11"/>
    <w:rPr>
      <w:color w:val="0000FF" w:themeColor="hyperlink"/>
      <w:u w:val="single"/>
    </w:rPr>
  </w:style>
  <w:style w:type="character" w:styleId="Lienhypertextesuivivisit">
    <w:name w:val="FollowedHyperlink"/>
    <w:basedOn w:val="Policepardfaut"/>
    <w:uiPriority w:val="99"/>
    <w:semiHidden/>
    <w:unhideWhenUsed/>
    <w:rsid w:val="00D05C11"/>
    <w:rPr>
      <w:color w:val="800080" w:themeColor="followedHyperlink"/>
      <w:u w:val="single"/>
    </w:rPr>
  </w:style>
  <w:style w:type="table" w:styleId="Grilledutableau">
    <w:name w:val="Table Grid"/>
    <w:basedOn w:val="TableauNormal"/>
    <w:uiPriority w:val="59"/>
    <w:rsid w:val="00D05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uiPriority w:val="99"/>
    <w:semiHidden/>
    <w:unhideWhenUsed/>
    <w:rsid w:val="00001460"/>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001460"/>
    <w:rPr>
      <w:rFonts w:ascii="Consolas" w:hAnsi="Consolas"/>
      <w:sz w:val="21"/>
      <w:szCs w:val="21"/>
    </w:rPr>
  </w:style>
  <w:style w:type="paragraph" w:styleId="Paragraphedeliste">
    <w:name w:val="List Paragraph"/>
    <w:basedOn w:val="Normal"/>
    <w:uiPriority w:val="34"/>
    <w:qFormat/>
    <w:rsid w:val="00737B1E"/>
    <w:pPr>
      <w:ind w:left="720"/>
      <w:contextualSpacing/>
    </w:pPr>
  </w:style>
  <w:style w:type="paragraph" w:styleId="Sansinterligne">
    <w:name w:val="No Spacing"/>
    <w:uiPriority w:val="1"/>
    <w:qFormat/>
    <w:rsid w:val="00D827A9"/>
    <w:pPr>
      <w:spacing w:after="0" w:line="240" w:lineRule="auto"/>
    </w:pPr>
  </w:style>
  <w:style w:type="character" w:customStyle="1" w:styleId="lrzxr">
    <w:name w:val="lrzxr"/>
    <w:basedOn w:val="Policepardfaut"/>
    <w:rsid w:val="008C78E5"/>
  </w:style>
  <w:style w:type="paragraph" w:styleId="NormalWeb">
    <w:name w:val="Normal (Web)"/>
    <w:basedOn w:val="Normal"/>
    <w:uiPriority w:val="99"/>
    <w:unhideWhenUsed/>
    <w:rsid w:val="005448B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544DBE"/>
    <w:rPr>
      <w:b/>
      <w:bCs/>
    </w:rPr>
  </w:style>
  <w:style w:type="paragraph" w:styleId="Notedefin">
    <w:name w:val="endnote text"/>
    <w:basedOn w:val="Normal"/>
    <w:link w:val="NotedefinCar"/>
    <w:uiPriority w:val="99"/>
    <w:semiHidden/>
    <w:unhideWhenUsed/>
    <w:rsid w:val="009C5417"/>
    <w:pPr>
      <w:spacing w:after="0" w:line="240" w:lineRule="auto"/>
    </w:pPr>
    <w:rPr>
      <w:sz w:val="20"/>
      <w:szCs w:val="20"/>
    </w:rPr>
  </w:style>
  <w:style w:type="character" w:customStyle="1" w:styleId="NotedefinCar">
    <w:name w:val="Note de fin Car"/>
    <w:basedOn w:val="Policepardfaut"/>
    <w:link w:val="Notedefin"/>
    <w:uiPriority w:val="99"/>
    <w:semiHidden/>
    <w:rsid w:val="009C5417"/>
    <w:rPr>
      <w:sz w:val="20"/>
      <w:szCs w:val="20"/>
    </w:rPr>
  </w:style>
  <w:style w:type="character" w:styleId="Appeldenotedefin">
    <w:name w:val="endnote reference"/>
    <w:basedOn w:val="Policepardfaut"/>
    <w:uiPriority w:val="99"/>
    <w:semiHidden/>
    <w:unhideWhenUsed/>
    <w:rsid w:val="009C5417"/>
    <w:rPr>
      <w:vertAlign w:val="superscript"/>
    </w:rPr>
  </w:style>
  <w:style w:type="character" w:styleId="Accentuation">
    <w:name w:val="Emphasis"/>
    <w:basedOn w:val="Policepardfaut"/>
    <w:uiPriority w:val="20"/>
    <w:qFormat/>
    <w:rsid w:val="00B710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454502">
      <w:bodyDiv w:val="1"/>
      <w:marLeft w:val="0"/>
      <w:marRight w:val="0"/>
      <w:marTop w:val="0"/>
      <w:marBottom w:val="0"/>
      <w:divBdr>
        <w:top w:val="none" w:sz="0" w:space="0" w:color="auto"/>
        <w:left w:val="none" w:sz="0" w:space="0" w:color="auto"/>
        <w:bottom w:val="none" w:sz="0" w:space="0" w:color="auto"/>
        <w:right w:val="none" w:sz="0" w:space="0" w:color="auto"/>
      </w:divBdr>
    </w:div>
    <w:div w:id="749693731">
      <w:bodyDiv w:val="1"/>
      <w:marLeft w:val="0"/>
      <w:marRight w:val="0"/>
      <w:marTop w:val="0"/>
      <w:marBottom w:val="0"/>
      <w:divBdr>
        <w:top w:val="none" w:sz="0" w:space="0" w:color="auto"/>
        <w:left w:val="none" w:sz="0" w:space="0" w:color="auto"/>
        <w:bottom w:val="none" w:sz="0" w:space="0" w:color="auto"/>
        <w:right w:val="none" w:sz="0" w:space="0" w:color="auto"/>
      </w:divBdr>
    </w:div>
    <w:div w:id="848982249">
      <w:bodyDiv w:val="1"/>
      <w:marLeft w:val="0"/>
      <w:marRight w:val="0"/>
      <w:marTop w:val="0"/>
      <w:marBottom w:val="0"/>
      <w:divBdr>
        <w:top w:val="none" w:sz="0" w:space="0" w:color="auto"/>
        <w:left w:val="none" w:sz="0" w:space="0" w:color="auto"/>
        <w:bottom w:val="none" w:sz="0" w:space="0" w:color="auto"/>
        <w:right w:val="none" w:sz="0" w:space="0" w:color="auto"/>
      </w:divBdr>
    </w:div>
    <w:div w:id="872306261">
      <w:bodyDiv w:val="1"/>
      <w:marLeft w:val="0"/>
      <w:marRight w:val="0"/>
      <w:marTop w:val="0"/>
      <w:marBottom w:val="0"/>
      <w:divBdr>
        <w:top w:val="none" w:sz="0" w:space="0" w:color="auto"/>
        <w:left w:val="none" w:sz="0" w:space="0" w:color="auto"/>
        <w:bottom w:val="none" w:sz="0" w:space="0" w:color="auto"/>
        <w:right w:val="none" w:sz="0" w:space="0" w:color="auto"/>
      </w:divBdr>
    </w:div>
    <w:div w:id="1010832482">
      <w:bodyDiv w:val="1"/>
      <w:marLeft w:val="0"/>
      <w:marRight w:val="0"/>
      <w:marTop w:val="0"/>
      <w:marBottom w:val="0"/>
      <w:divBdr>
        <w:top w:val="none" w:sz="0" w:space="0" w:color="auto"/>
        <w:left w:val="none" w:sz="0" w:space="0" w:color="auto"/>
        <w:bottom w:val="none" w:sz="0" w:space="0" w:color="auto"/>
        <w:right w:val="none" w:sz="0" w:space="0" w:color="auto"/>
      </w:divBdr>
    </w:div>
    <w:div w:id="1391880968">
      <w:bodyDiv w:val="1"/>
      <w:marLeft w:val="0"/>
      <w:marRight w:val="0"/>
      <w:marTop w:val="0"/>
      <w:marBottom w:val="0"/>
      <w:divBdr>
        <w:top w:val="none" w:sz="0" w:space="0" w:color="auto"/>
        <w:left w:val="none" w:sz="0" w:space="0" w:color="auto"/>
        <w:bottom w:val="none" w:sz="0" w:space="0" w:color="auto"/>
        <w:right w:val="none" w:sz="0" w:space="0" w:color="auto"/>
      </w:divBdr>
    </w:div>
    <w:div w:id="1572615498">
      <w:bodyDiv w:val="1"/>
      <w:marLeft w:val="0"/>
      <w:marRight w:val="0"/>
      <w:marTop w:val="0"/>
      <w:marBottom w:val="0"/>
      <w:divBdr>
        <w:top w:val="none" w:sz="0" w:space="0" w:color="auto"/>
        <w:left w:val="none" w:sz="0" w:space="0" w:color="auto"/>
        <w:bottom w:val="none" w:sz="0" w:space="0" w:color="auto"/>
        <w:right w:val="none" w:sz="0" w:space="0" w:color="auto"/>
      </w:divBdr>
    </w:div>
    <w:div w:id="1770733367">
      <w:bodyDiv w:val="1"/>
      <w:marLeft w:val="0"/>
      <w:marRight w:val="0"/>
      <w:marTop w:val="0"/>
      <w:marBottom w:val="0"/>
      <w:divBdr>
        <w:top w:val="none" w:sz="0" w:space="0" w:color="auto"/>
        <w:left w:val="none" w:sz="0" w:space="0" w:color="auto"/>
        <w:bottom w:val="none" w:sz="0" w:space="0" w:color="auto"/>
        <w:right w:val="none" w:sz="0" w:space="0" w:color="auto"/>
      </w:divBdr>
    </w:div>
    <w:div w:id="1906522026">
      <w:bodyDiv w:val="1"/>
      <w:marLeft w:val="0"/>
      <w:marRight w:val="0"/>
      <w:marTop w:val="0"/>
      <w:marBottom w:val="0"/>
      <w:divBdr>
        <w:top w:val="none" w:sz="0" w:space="0" w:color="auto"/>
        <w:left w:val="none" w:sz="0" w:space="0" w:color="auto"/>
        <w:bottom w:val="none" w:sz="0" w:space="0" w:color="auto"/>
        <w:right w:val="none" w:sz="0" w:space="0" w:color="auto"/>
      </w:divBdr>
    </w:div>
    <w:div w:id="203122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cercleculturel.lu/Histoire_Art/vdc.html" TargetMode="External"/><Relationship Id="rId2" Type="http://schemas.openxmlformats.org/officeDocument/2006/relationships/numbering" Target="numbering.xml"/><Relationship Id="rId16" Type="http://schemas.openxmlformats.org/officeDocument/2006/relationships/image" Target="cid:336412b1-765b-4167-b694-ad3f9d0419c8@eib.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71E55-649B-498D-BD61-E08675603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223</Words>
  <Characters>1230</Characters>
  <Application>Microsoft Office Word</Application>
  <DocSecurity>0</DocSecurity>
  <Lines>10</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Véronique Delhaxhe</cp:lastModifiedBy>
  <cp:revision>4</cp:revision>
  <cp:lastPrinted>2023-05-14T15:56:00Z</cp:lastPrinted>
  <dcterms:created xsi:type="dcterms:W3CDTF">2023-05-14T15:57:00Z</dcterms:created>
  <dcterms:modified xsi:type="dcterms:W3CDTF">2025-02-09T17:48:00Z</dcterms:modified>
</cp:coreProperties>
</file>